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86"/>
        <w:gridCol w:w="6128"/>
      </w:tblGrid>
      <w:tr w:rsidR="00C61C11" w:rsidTr="00A20C87">
        <w:trPr>
          <w:trHeight w:val="983"/>
        </w:trPr>
        <w:tc>
          <w:tcPr>
            <w:tcW w:w="3086" w:type="dxa"/>
            <w:tcBorders>
              <w:top w:val="single" w:sz="4" w:space="0" w:color="auto"/>
              <w:left w:val="single" w:sz="4" w:space="0" w:color="auto"/>
              <w:bottom w:val="single" w:sz="4" w:space="0" w:color="auto"/>
              <w:right w:val="nil"/>
            </w:tcBorders>
            <w:vAlign w:val="bottom"/>
          </w:tcPr>
          <w:p w:rsidR="00C61C11" w:rsidRDefault="00C61C11" w:rsidP="00A20C87">
            <w:pPr>
              <w:rPr>
                <w:rFonts w:ascii="Lucida Calligraphy" w:hAnsi="Lucida Calligraphy"/>
                <w:color w:val="800000"/>
                <w:sz w:val="20"/>
                <w:szCs w:val="20"/>
              </w:rPr>
            </w:pPr>
            <w:bookmarkStart w:id="0" w:name="_GoBack"/>
            <w:bookmarkEnd w:id="0"/>
            <w:r>
              <w:rPr>
                <w:noProof/>
                <w:lang w:eastAsia="en-AU"/>
              </w:rPr>
              <w:drawing>
                <wp:inline distT="0" distB="0" distL="0" distR="0" wp14:anchorId="0E347C60" wp14:editId="0E942C65">
                  <wp:extent cx="981075" cy="122872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81075" cy="1228725"/>
                          </a:xfrm>
                          <a:prstGeom prst="rect">
                            <a:avLst/>
                          </a:prstGeom>
                          <a:noFill/>
                          <a:ln>
                            <a:noFill/>
                          </a:ln>
                        </pic:spPr>
                      </pic:pic>
                    </a:graphicData>
                  </a:graphic>
                </wp:inline>
              </w:drawing>
            </w:r>
          </w:p>
          <w:p w:rsidR="00C61C11" w:rsidRDefault="00C61C11" w:rsidP="00A20C87">
            <w:pPr>
              <w:rPr>
                <w:rFonts w:ascii="Verdana" w:eastAsia="Calibri" w:hAnsi="Verdana" w:cs="Arial"/>
                <w:b/>
                <w:sz w:val="24"/>
                <w:szCs w:val="24"/>
              </w:rPr>
            </w:pPr>
            <w:r>
              <w:rPr>
                <w:rFonts w:ascii="Lucida Calligraphy" w:hAnsi="Lucida Calligraphy"/>
                <w:color w:val="800000"/>
                <w:sz w:val="20"/>
                <w:szCs w:val="20"/>
              </w:rPr>
              <w:t>Learning for Life</w:t>
            </w:r>
          </w:p>
        </w:tc>
        <w:tc>
          <w:tcPr>
            <w:tcW w:w="6128" w:type="dxa"/>
            <w:tcBorders>
              <w:top w:val="single" w:sz="4" w:space="0" w:color="auto"/>
              <w:left w:val="nil"/>
              <w:bottom w:val="single" w:sz="4" w:space="0" w:color="auto"/>
              <w:right w:val="single" w:sz="4" w:space="0" w:color="auto"/>
            </w:tcBorders>
            <w:vAlign w:val="center"/>
          </w:tcPr>
          <w:p w:rsidR="00C61C11" w:rsidRDefault="00C61C11" w:rsidP="00A20C87">
            <w:pPr>
              <w:pStyle w:val="Header"/>
              <w:jc w:val="center"/>
              <w:rPr>
                <w:rFonts w:ascii="Verdana" w:eastAsia="Calibri" w:hAnsi="Verdana" w:cs="Arial"/>
                <w:b/>
                <w:sz w:val="24"/>
                <w:szCs w:val="24"/>
              </w:rPr>
            </w:pPr>
          </w:p>
          <w:p w:rsidR="00C61C11" w:rsidRDefault="00C61C11" w:rsidP="00A20C87">
            <w:pPr>
              <w:pStyle w:val="Header"/>
              <w:jc w:val="right"/>
              <w:rPr>
                <w:rFonts w:ascii="Verdana" w:hAnsi="Verdana" w:cs="Arial"/>
                <w:b/>
                <w:sz w:val="24"/>
                <w:szCs w:val="24"/>
              </w:rPr>
            </w:pPr>
            <w:r>
              <w:rPr>
                <w:rFonts w:ascii="Verdana" w:hAnsi="Verdana" w:cs="Arial"/>
                <w:b/>
                <w:sz w:val="24"/>
                <w:szCs w:val="24"/>
              </w:rPr>
              <w:t xml:space="preserve">PARENT COMPLAINTS &amp; GRIEVANCES PROCEDURES </w:t>
            </w:r>
          </w:p>
          <w:p w:rsidR="00C61C11" w:rsidRDefault="00C61C11" w:rsidP="00A20C87">
            <w:pPr>
              <w:jc w:val="center"/>
              <w:rPr>
                <w:rFonts w:ascii="Verdana" w:hAnsi="Verdana"/>
                <w:b/>
                <w:sz w:val="24"/>
                <w:szCs w:val="24"/>
              </w:rPr>
            </w:pPr>
          </w:p>
        </w:tc>
      </w:tr>
    </w:tbl>
    <w:p w:rsidR="00C61C11" w:rsidRDefault="00C61C11" w:rsidP="00B20638">
      <w:pPr>
        <w:spacing w:after="0" w:line="240" w:lineRule="auto"/>
        <w:rPr>
          <w:rFonts w:ascii="Arial" w:hAnsi="Arial" w:cs="Arial"/>
          <w:sz w:val="24"/>
          <w:szCs w:val="24"/>
        </w:rPr>
      </w:pPr>
    </w:p>
    <w:p w:rsidR="00857937" w:rsidRPr="00A826E5" w:rsidRDefault="00857937" w:rsidP="00B20638">
      <w:pPr>
        <w:spacing w:after="0" w:line="240" w:lineRule="auto"/>
        <w:rPr>
          <w:rFonts w:ascii="Arial" w:hAnsi="Arial" w:cs="Arial"/>
          <w:sz w:val="24"/>
          <w:szCs w:val="24"/>
        </w:rPr>
      </w:pPr>
      <w:r w:rsidRPr="00A826E5">
        <w:rPr>
          <w:rFonts w:ascii="Arial" w:hAnsi="Arial" w:cs="Arial"/>
          <w:sz w:val="24"/>
          <w:szCs w:val="24"/>
        </w:rPr>
        <w:t xml:space="preserve">Deer Park North Primary School recognises that it is in the best interest of students for there to be a trusting and cooperative relationship between parent and school. Complaints are an important way for the school community to provide information and feedback to </w:t>
      </w:r>
      <w:r w:rsidR="00B20638" w:rsidRPr="00A826E5">
        <w:rPr>
          <w:rFonts w:ascii="Arial" w:hAnsi="Arial" w:cs="Arial"/>
          <w:sz w:val="24"/>
          <w:szCs w:val="24"/>
        </w:rPr>
        <w:t xml:space="preserve">the school. </w:t>
      </w:r>
      <w:r w:rsidRPr="00A826E5">
        <w:rPr>
          <w:rFonts w:ascii="Arial" w:hAnsi="Arial" w:cs="Arial"/>
          <w:sz w:val="24"/>
          <w:szCs w:val="24"/>
        </w:rPr>
        <w:t>The school considers that every complaint provides a valuable opportunity for reflection and learning.</w:t>
      </w:r>
      <w:r w:rsidR="00B20638" w:rsidRPr="00A826E5">
        <w:rPr>
          <w:rFonts w:ascii="Arial" w:hAnsi="Arial" w:cs="Arial"/>
          <w:sz w:val="24"/>
          <w:szCs w:val="24"/>
        </w:rPr>
        <w:t xml:space="preserve"> </w:t>
      </w:r>
      <w:r w:rsidRPr="00A826E5">
        <w:rPr>
          <w:rFonts w:ascii="Arial" w:hAnsi="Arial" w:cs="Arial"/>
          <w:sz w:val="24"/>
          <w:szCs w:val="24"/>
        </w:rPr>
        <w:t>DPNPS recognises a parent’s right to make a complaint and its responsibility to provide a framework within which efforts can be made to resolve complaints.</w:t>
      </w:r>
      <w:r w:rsidR="00B20638" w:rsidRPr="00A826E5">
        <w:rPr>
          <w:rFonts w:ascii="Arial" w:hAnsi="Arial" w:cs="Arial"/>
          <w:sz w:val="24"/>
          <w:szCs w:val="24"/>
        </w:rPr>
        <w:t xml:space="preserve"> </w:t>
      </w:r>
      <w:r w:rsidRPr="00A826E5">
        <w:rPr>
          <w:rFonts w:ascii="Arial" w:hAnsi="Arial" w:cs="Arial"/>
          <w:sz w:val="24"/>
          <w:szCs w:val="24"/>
        </w:rPr>
        <w:t>Parent</w:t>
      </w:r>
      <w:r w:rsidR="00C70936" w:rsidRPr="00A826E5">
        <w:rPr>
          <w:rFonts w:ascii="Arial" w:hAnsi="Arial" w:cs="Arial"/>
          <w:sz w:val="24"/>
          <w:szCs w:val="24"/>
        </w:rPr>
        <w:t xml:space="preserve"> </w:t>
      </w:r>
      <w:r w:rsidRPr="00A826E5">
        <w:rPr>
          <w:rFonts w:ascii="Arial" w:hAnsi="Arial" w:cs="Arial"/>
          <w:sz w:val="24"/>
          <w:szCs w:val="24"/>
        </w:rPr>
        <w:t>complaints are best handled at the school level in an environment where parents feel able to speak up about issues concerning the education of their children.</w:t>
      </w:r>
      <w:r w:rsidR="00B20638" w:rsidRPr="00A826E5">
        <w:rPr>
          <w:rFonts w:ascii="Arial" w:hAnsi="Arial" w:cs="Arial"/>
          <w:sz w:val="24"/>
          <w:szCs w:val="24"/>
        </w:rPr>
        <w:t xml:space="preserve"> </w:t>
      </w:r>
      <w:r w:rsidRPr="00A826E5">
        <w:rPr>
          <w:rFonts w:ascii="Arial" w:hAnsi="Arial" w:cs="Arial"/>
          <w:sz w:val="24"/>
          <w:szCs w:val="24"/>
        </w:rPr>
        <w:t>An effective complaint-handling system has a clear process for resolving complaints, treats people fairly, is timely and provides those people involved in a complaint with a fair opportunity to respond to issues and to present their views.</w:t>
      </w:r>
    </w:p>
    <w:p w:rsidR="00857937" w:rsidRPr="00A826E5" w:rsidRDefault="00857937" w:rsidP="00857937">
      <w:pPr>
        <w:rPr>
          <w:rFonts w:ascii="Arial" w:hAnsi="Arial" w:cs="Arial"/>
          <w:sz w:val="24"/>
          <w:szCs w:val="24"/>
        </w:rPr>
      </w:pPr>
    </w:p>
    <w:p w:rsidR="00C70936" w:rsidRPr="00A826E5" w:rsidRDefault="00C70936" w:rsidP="00C13DB2">
      <w:pPr>
        <w:pStyle w:val="Heading2"/>
        <w:spacing w:before="0" w:after="0"/>
        <w:rPr>
          <w:b/>
          <w:color w:val="auto"/>
          <w:sz w:val="24"/>
          <w:szCs w:val="24"/>
        </w:rPr>
      </w:pPr>
      <w:bookmarkStart w:id="1" w:name="_Toc436986468"/>
      <w:r w:rsidRPr="00A826E5">
        <w:rPr>
          <w:b/>
          <w:color w:val="auto"/>
          <w:sz w:val="24"/>
          <w:szCs w:val="24"/>
        </w:rPr>
        <w:t>Purpose of this policy</w:t>
      </w:r>
      <w:bookmarkStart w:id="2" w:name="_Toc220431786"/>
      <w:bookmarkStart w:id="3" w:name="_Toc225480840"/>
      <w:bookmarkStart w:id="4" w:name="_Toc393369174"/>
      <w:bookmarkEnd w:id="1"/>
    </w:p>
    <w:p w:rsidR="00C70936" w:rsidRPr="00A826E5" w:rsidRDefault="00C70936" w:rsidP="00C13DB2">
      <w:pPr>
        <w:autoSpaceDE w:val="0"/>
        <w:autoSpaceDN w:val="0"/>
        <w:adjustRightInd w:val="0"/>
        <w:spacing w:after="0" w:line="240" w:lineRule="auto"/>
        <w:rPr>
          <w:rFonts w:ascii="Arial" w:hAnsi="Arial" w:cs="Arial"/>
          <w:sz w:val="24"/>
          <w:szCs w:val="24"/>
        </w:rPr>
      </w:pPr>
      <w:r w:rsidRPr="00A826E5">
        <w:rPr>
          <w:rFonts w:ascii="Arial" w:hAnsi="Arial" w:cs="Arial"/>
          <w:sz w:val="24"/>
          <w:szCs w:val="24"/>
        </w:rPr>
        <w:t xml:space="preserve">The purpose of this policy is to ensure that: </w:t>
      </w:r>
    </w:p>
    <w:p w:rsidR="00C70936" w:rsidRPr="00A826E5" w:rsidRDefault="00862F9E" w:rsidP="00C13DB2">
      <w:pPr>
        <w:pStyle w:val="ListBullet"/>
        <w:numPr>
          <w:ilvl w:val="0"/>
          <w:numId w:val="1"/>
        </w:numPr>
        <w:tabs>
          <w:tab w:val="num" w:pos="426"/>
        </w:tabs>
        <w:spacing w:after="0"/>
        <w:ind w:left="426" w:hanging="426"/>
        <w:rPr>
          <w:rFonts w:cs="Arial"/>
          <w:color w:val="auto"/>
          <w:sz w:val="24"/>
        </w:rPr>
      </w:pPr>
      <w:r w:rsidRPr="00A826E5">
        <w:rPr>
          <w:rFonts w:cs="Arial"/>
          <w:color w:val="auto"/>
          <w:sz w:val="24"/>
          <w:lang w:val="en-US"/>
        </w:rPr>
        <w:t>t</w:t>
      </w:r>
      <w:r w:rsidR="00C70936" w:rsidRPr="00A826E5">
        <w:rPr>
          <w:rFonts w:cs="Arial"/>
          <w:color w:val="auto"/>
          <w:sz w:val="24"/>
          <w:lang w:val="en-US"/>
        </w:rPr>
        <w:t>he school meets</w:t>
      </w:r>
      <w:r w:rsidR="00C70936" w:rsidRPr="00A826E5">
        <w:rPr>
          <w:rFonts w:cs="Arial"/>
          <w:color w:val="auto"/>
          <w:sz w:val="24"/>
        </w:rPr>
        <w:t xml:space="preserve"> </w:t>
      </w:r>
      <w:r w:rsidR="00C70936" w:rsidRPr="00A826E5">
        <w:rPr>
          <w:rFonts w:cs="Arial"/>
          <w:color w:val="auto"/>
          <w:sz w:val="24"/>
          <w:lang w:val="en-US"/>
        </w:rPr>
        <w:t xml:space="preserve">its obligation to </w:t>
      </w:r>
      <w:r w:rsidR="00C70936" w:rsidRPr="00A826E5">
        <w:rPr>
          <w:rFonts w:cs="Arial"/>
          <w:color w:val="auto"/>
          <w:sz w:val="24"/>
        </w:rPr>
        <w:t>respond to parent complaints in a fair, effective and efficient manner</w:t>
      </w:r>
    </w:p>
    <w:p w:rsidR="00C70936" w:rsidRDefault="00C70936" w:rsidP="00C13DB2">
      <w:pPr>
        <w:pStyle w:val="ListBullet"/>
        <w:numPr>
          <w:ilvl w:val="0"/>
          <w:numId w:val="1"/>
        </w:numPr>
        <w:tabs>
          <w:tab w:val="num" w:pos="426"/>
        </w:tabs>
        <w:spacing w:after="0"/>
        <w:ind w:left="426" w:hanging="426"/>
        <w:rPr>
          <w:rFonts w:cs="Arial"/>
          <w:color w:val="auto"/>
          <w:sz w:val="24"/>
        </w:rPr>
      </w:pPr>
      <w:r w:rsidRPr="00A826E5">
        <w:rPr>
          <w:rFonts w:cs="Arial"/>
          <w:color w:val="auto"/>
          <w:sz w:val="24"/>
          <w:lang w:val="en-US"/>
        </w:rPr>
        <w:t>parents</w:t>
      </w:r>
      <w:r w:rsidRPr="00A826E5">
        <w:rPr>
          <w:rFonts w:cs="Arial"/>
          <w:color w:val="auto"/>
          <w:sz w:val="24"/>
        </w:rPr>
        <w:t xml:space="preserve"> are informed of how they can make a complaint at the school.</w:t>
      </w:r>
    </w:p>
    <w:p w:rsidR="00C61C11" w:rsidRPr="00A826E5" w:rsidRDefault="00C61C11" w:rsidP="00C61C11">
      <w:pPr>
        <w:pStyle w:val="ListBullet"/>
        <w:spacing w:after="0"/>
        <w:ind w:left="426"/>
        <w:rPr>
          <w:rFonts w:cs="Arial"/>
          <w:color w:val="auto"/>
          <w:sz w:val="24"/>
        </w:rPr>
      </w:pPr>
    </w:p>
    <w:bookmarkEnd w:id="2"/>
    <w:bookmarkEnd w:id="3"/>
    <w:bookmarkEnd w:id="4"/>
    <w:p w:rsidR="00C70936" w:rsidRPr="00A826E5" w:rsidRDefault="00C70936" w:rsidP="00C13DB2">
      <w:pPr>
        <w:autoSpaceDE w:val="0"/>
        <w:autoSpaceDN w:val="0"/>
        <w:adjustRightInd w:val="0"/>
        <w:spacing w:after="0" w:line="240" w:lineRule="auto"/>
        <w:rPr>
          <w:rFonts w:ascii="Arial" w:hAnsi="Arial" w:cs="Arial"/>
          <w:sz w:val="24"/>
          <w:szCs w:val="24"/>
        </w:rPr>
      </w:pPr>
      <w:r w:rsidRPr="00A826E5">
        <w:rPr>
          <w:rFonts w:ascii="Arial" w:hAnsi="Arial" w:cs="Arial"/>
          <w:sz w:val="24"/>
          <w:szCs w:val="24"/>
        </w:rPr>
        <w:t>When addressing a complaint it is expected that parents and school personnel will:</w:t>
      </w:r>
    </w:p>
    <w:p w:rsidR="00C70936" w:rsidRPr="00A826E5" w:rsidRDefault="00C70936" w:rsidP="00862F9E">
      <w:pPr>
        <w:pStyle w:val="ListBullet"/>
        <w:numPr>
          <w:ilvl w:val="0"/>
          <w:numId w:val="1"/>
        </w:numPr>
        <w:tabs>
          <w:tab w:val="num" w:pos="426"/>
        </w:tabs>
        <w:spacing w:after="0" w:line="240" w:lineRule="auto"/>
        <w:ind w:left="425" w:hanging="425"/>
        <w:rPr>
          <w:rFonts w:cs="Arial"/>
          <w:color w:val="auto"/>
          <w:sz w:val="24"/>
          <w:lang w:val="en-US"/>
        </w:rPr>
      </w:pPr>
      <w:r w:rsidRPr="00A826E5">
        <w:rPr>
          <w:rFonts w:cs="Arial"/>
          <w:color w:val="auto"/>
          <w:sz w:val="24"/>
          <w:lang w:val="en-US"/>
        </w:rPr>
        <w:t>show respect and understanding of each other’s point of view</w:t>
      </w:r>
    </w:p>
    <w:p w:rsidR="00C70936" w:rsidRPr="00A826E5" w:rsidRDefault="00C70936" w:rsidP="00862F9E">
      <w:pPr>
        <w:pStyle w:val="ListBullet"/>
        <w:numPr>
          <w:ilvl w:val="0"/>
          <w:numId w:val="1"/>
        </w:numPr>
        <w:tabs>
          <w:tab w:val="num" w:pos="426"/>
        </w:tabs>
        <w:spacing w:after="0" w:line="240" w:lineRule="auto"/>
        <w:ind w:left="425" w:hanging="425"/>
        <w:rPr>
          <w:rFonts w:cs="Arial"/>
          <w:color w:val="auto"/>
          <w:sz w:val="24"/>
          <w:lang w:val="en-US"/>
        </w:rPr>
      </w:pPr>
      <w:r w:rsidRPr="00A826E5">
        <w:rPr>
          <w:rFonts w:cs="Arial"/>
          <w:color w:val="auto"/>
          <w:sz w:val="24"/>
          <w:lang w:val="en-US"/>
        </w:rPr>
        <w:t>operate within applicable legislation</w:t>
      </w:r>
    </w:p>
    <w:p w:rsidR="00C70936" w:rsidRPr="00A826E5" w:rsidRDefault="00C70936" w:rsidP="00862F9E">
      <w:pPr>
        <w:pStyle w:val="ListBullet"/>
        <w:numPr>
          <w:ilvl w:val="0"/>
          <w:numId w:val="1"/>
        </w:numPr>
        <w:tabs>
          <w:tab w:val="num" w:pos="426"/>
        </w:tabs>
        <w:spacing w:after="0" w:line="240" w:lineRule="auto"/>
        <w:ind w:left="425" w:hanging="425"/>
        <w:rPr>
          <w:rFonts w:cs="Arial"/>
          <w:color w:val="auto"/>
          <w:sz w:val="24"/>
        </w:rPr>
      </w:pPr>
      <w:r w:rsidRPr="00A826E5">
        <w:rPr>
          <w:rFonts w:cs="Arial"/>
          <w:color w:val="auto"/>
          <w:sz w:val="24"/>
          <w:lang w:val="en-US"/>
        </w:rPr>
        <w:lastRenderedPageBreak/>
        <w:t>acknowledge that their goal is to achieve an outcome acceptable to all parties</w:t>
      </w:r>
    </w:p>
    <w:p w:rsidR="00C70936" w:rsidRPr="00A826E5" w:rsidRDefault="00C70936" w:rsidP="00862F9E">
      <w:pPr>
        <w:pStyle w:val="ListBullet"/>
        <w:numPr>
          <w:ilvl w:val="0"/>
          <w:numId w:val="1"/>
        </w:numPr>
        <w:tabs>
          <w:tab w:val="num" w:pos="426"/>
        </w:tabs>
        <w:spacing w:after="0" w:line="240" w:lineRule="auto"/>
        <w:ind w:left="425" w:hanging="425"/>
        <w:rPr>
          <w:rFonts w:cs="Arial"/>
          <w:color w:val="auto"/>
          <w:sz w:val="24"/>
          <w:lang w:val="en-US"/>
        </w:rPr>
      </w:pPr>
      <w:r w:rsidRPr="00A826E5">
        <w:rPr>
          <w:rFonts w:cs="Arial"/>
          <w:color w:val="auto"/>
          <w:sz w:val="24"/>
          <w:lang w:val="en-US"/>
        </w:rPr>
        <w:t xml:space="preserve">act in </w:t>
      </w:r>
      <w:r w:rsidRPr="00A826E5">
        <w:rPr>
          <w:rFonts w:cs="Arial"/>
          <w:color w:val="auto"/>
          <w:sz w:val="24"/>
        </w:rPr>
        <w:t>good</w:t>
      </w:r>
      <w:r w:rsidRPr="00A826E5">
        <w:rPr>
          <w:rFonts w:cs="Arial"/>
          <w:color w:val="auto"/>
          <w:sz w:val="24"/>
          <w:lang w:val="en-US"/>
        </w:rPr>
        <w:t xml:space="preserve"> faith and in a calm and courteous manner</w:t>
      </w:r>
    </w:p>
    <w:p w:rsidR="00C70936" w:rsidRPr="00A826E5" w:rsidRDefault="00C70936" w:rsidP="00862F9E">
      <w:pPr>
        <w:pStyle w:val="ListBullet"/>
        <w:numPr>
          <w:ilvl w:val="0"/>
          <w:numId w:val="1"/>
        </w:numPr>
        <w:tabs>
          <w:tab w:val="num" w:pos="426"/>
        </w:tabs>
        <w:spacing w:after="0" w:line="240" w:lineRule="auto"/>
        <w:ind w:left="425" w:hanging="425"/>
        <w:rPr>
          <w:rFonts w:cs="Arial"/>
          <w:color w:val="auto"/>
          <w:sz w:val="24"/>
          <w:lang w:val="en-US"/>
        </w:rPr>
      </w:pPr>
      <w:r w:rsidRPr="00A826E5">
        <w:rPr>
          <w:rFonts w:cs="Arial"/>
          <w:color w:val="auto"/>
          <w:sz w:val="24"/>
          <w:lang w:val="en-US"/>
        </w:rPr>
        <w:t>recognise that all parties have rights and responsibilities which must be balanced.</w:t>
      </w:r>
    </w:p>
    <w:p w:rsidR="00862F9E" w:rsidRDefault="00862F9E" w:rsidP="00C13DB2">
      <w:pPr>
        <w:pStyle w:val="Heading2"/>
        <w:spacing w:before="240"/>
        <w:rPr>
          <w:color w:val="auto"/>
          <w:sz w:val="18"/>
          <w:szCs w:val="18"/>
        </w:rPr>
      </w:pPr>
      <w:bookmarkStart w:id="5" w:name="_Toc436986472"/>
    </w:p>
    <w:p w:rsidR="00C13DB2" w:rsidRPr="00A826E5" w:rsidRDefault="00C13DB2" w:rsidP="00C13DB2">
      <w:pPr>
        <w:pStyle w:val="Heading2"/>
        <w:spacing w:before="240"/>
        <w:rPr>
          <w:b/>
          <w:color w:val="auto"/>
          <w:sz w:val="24"/>
          <w:szCs w:val="24"/>
        </w:rPr>
      </w:pPr>
      <w:r w:rsidRPr="00A826E5">
        <w:rPr>
          <w:b/>
          <w:color w:val="auto"/>
          <w:sz w:val="24"/>
          <w:szCs w:val="24"/>
        </w:rPr>
        <w:t>Role of the school</w:t>
      </w:r>
      <w:bookmarkEnd w:id="5"/>
    </w:p>
    <w:p w:rsidR="00C13DB2" w:rsidRPr="00A826E5" w:rsidRDefault="00A826E5" w:rsidP="00C13DB2">
      <w:pPr>
        <w:autoSpaceDE w:val="0"/>
        <w:autoSpaceDN w:val="0"/>
        <w:adjustRightInd w:val="0"/>
        <w:spacing w:before="240" w:after="0" w:line="240" w:lineRule="auto"/>
        <w:rPr>
          <w:rFonts w:ascii="Arial" w:hAnsi="Arial" w:cs="Arial"/>
          <w:sz w:val="24"/>
          <w:szCs w:val="24"/>
        </w:rPr>
      </w:pPr>
      <w:r>
        <w:rPr>
          <w:rFonts w:ascii="Arial" w:hAnsi="Arial" w:cs="Arial"/>
          <w:sz w:val="24"/>
          <w:szCs w:val="24"/>
        </w:rPr>
        <w:t>DPNPS believes that p</w:t>
      </w:r>
      <w:r w:rsidR="00C13DB2" w:rsidRPr="00A826E5">
        <w:rPr>
          <w:rFonts w:ascii="Arial" w:hAnsi="Arial" w:cs="Arial"/>
          <w:sz w:val="24"/>
          <w:szCs w:val="24"/>
        </w:rPr>
        <w:t xml:space="preserve">arent complaints are best addressed in an environment where parents feel able to speak up about issues concerning the education and welfare of their children. This is reflected in open, two-way communication within the school, clear roles and responsibilities for all members of the school community, realistic expectations about what can be achieved by the school and an effective, published complaints handling procedure. </w:t>
      </w:r>
    </w:p>
    <w:p w:rsidR="00C13DB2" w:rsidRPr="00A826E5" w:rsidRDefault="00862F9E" w:rsidP="00C13DB2">
      <w:pPr>
        <w:autoSpaceDE w:val="0"/>
        <w:autoSpaceDN w:val="0"/>
        <w:adjustRightInd w:val="0"/>
        <w:spacing w:before="240" w:after="0" w:line="240" w:lineRule="auto"/>
        <w:rPr>
          <w:rFonts w:ascii="Arial" w:hAnsi="Arial" w:cs="Arial"/>
          <w:sz w:val="24"/>
          <w:szCs w:val="24"/>
        </w:rPr>
      </w:pPr>
      <w:r w:rsidRPr="00A826E5">
        <w:rPr>
          <w:rFonts w:ascii="Arial" w:hAnsi="Arial" w:cs="Arial"/>
          <w:sz w:val="24"/>
          <w:szCs w:val="24"/>
        </w:rPr>
        <w:t xml:space="preserve">The school will </w:t>
      </w:r>
      <w:r w:rsidR="00C13DB2" w:rsidRPr="00A826E5">
        <w:rPr>
          <w:rFonts w:ascii="Arial" w:hAnsi="Arial" w:cs="Arial"/>
          <w:sz w:val="24"/>
          <w:szCs w:val="24"/>
        </w:rPr>
        <w:t>treat parent concerns seriously and reflect on the issues raised through complaints to change its practice and improve the learning opportunities for its students.</w:t>
      </w:r>
    </w:p>
    <w:p w:rsidR="00A826E5" w:rsidRDefault="00A826E5" w:rsidP="00A826E5">
      <w:pPr>
        <w:autoSpaceDE w:val="0"/>
        <w:autoSpaceDN w:val="0"/>
        <w:adjustRightInd w:val="0"/>
        <w:spacing w:after="0" w:line="240" w:lineRule="auto"/>
        <w:rPr>
          <w:rFonts w:ascii="Arial" w:hAnsi="Arial" w:cs="Arial"/>
          <w:sz w:val="24"/>
          <w:szCs w:val="24"/>
        </w:rPr>
      </w:pPr>
      <w:r w:rsidRPr="00A826E5">
        <w:rPr>
          <w:rFonts w:ascii="Arial" w:hAnsi="Arial" w:cs="Arial"/>
          <w:sz w:val="24"/>
          <w:szCs w:val="24"/>
        </w:rPr>
        <w:t xml:space="preserve">It is the responsibility of the school to respond to and address written (letter and email) and verbal (face-to-face and phone) complaints raised by parents from the school community. </w:t>
      </w:r>
    </w:p>
    <w:p w:rsidR="00A826E5" w:rsidRDefault="00A826E5" w:rsidP="00A826E5">
      <w:pPr>
        <w:autoSpaceDE w:val="0"/>
        <w:autoSpaceDN w:val="0"/>
        <w:adjustRightInd w:val="0"/>
        <w:spacing w:after="0" w:line="240" w:lineRule="auto"/>
        <w:rPr>
          <w:rFonts w:ascii="Arial" w:hAnsi="Arial" w:cs="Arial"/>
          <w:sz w:val="24"/>
          <w:szCs w:val="24"/>
        </w:rPr>
      </w:pPr>
    </w:p>
    <w:p w:rsidR="00C13DB2" w:rsidRPr="00A826E5" w:rsidRDefault="00862F9E" w:rsidP="00A826E5">
      <w:pPr>
        <w:autoSpaceDE w:val="0"/>
        <w:autoSpaceDN w:val="0"/>
        <w:adjustRightInd w:val="0"/>
        <w:spacing w:after="0" w:line="240" w:lineRule="auto"/>
        <w:rPr>
          <w:rFonts w:ascii="Arial" w:hAnsi="Arial" w:cs="Arial"/>
          <w:sz w:val="24"/>
          <w:szCs w:val="24"/>
        </w:rPr>
      </w:pPr>
      <w:r w:rsidRPr="00A826E5">
        <w:rPr>
          <w:rFonts w:ascii="Arial" w:hAnsi="Arial" w:cs="Arial"/>
          <w:sz w:val="24"/>
          <w:szCs w:val="24"/>
        </w:rPr>
        <w:t>The school will follow the process outlined</w:t>
      </w:r>
      <w:r w:rsidR="00A826E5">
        <w:rPr>
          <w:rFonts w:ascii="Arial" w:hAnsi="Arial" w:cs="Arial"/>
          <w:sz w:val="24"/>
          <w:szCs w:val="24"/>
        </w:rPr>
        <w:t xml:space="preserve"> below</w:t>
      </w:r>
      <w:r w:rsidRPr="00A826E5">
        <w:rPr>
          <w:rFonts w:ascii="Arial" w:hAnsi="Arial" w:cs="Arial"/>
          <w:sz w:val="24"/>
          <w:szCs w:val="24"/>
        </w:rPr>
        <w:t xml:space="preserve"> when a </w:t>
      </w:r>
      <w:r w:rsidR="00C13DB2" w:rsidRPr="00A826E5">
        <w:rPr>
          <w:rFonts w:ascii="Arial" w:hAnsi="Arial" w:cs="Arial"/>
          <w:sz w:val="24"/>
          <w:szCs w:val="24"/>
        </w:rPr>
        <w:t>complaint (either written or verbal)</w:t>
      </w:r>
      <w:r w:rsidRPr="00A826E5">
        <w:rPr>
          <w:rFonts w:ascii="Arial" w:hAnsi="Arial" w:cs="Arial"/>
          <w:sz w:val="24"/>
          <w:szCs w:val="24"/>
        </w:rPr>
        <w:t xml:space="preserve"> is received</w:t>
      </w:r>
      <w:r w:rsidR="00A826E5">
        <w:rPr>
          <w:rFonts w:ascii="Arial" w:hAnsi="Arial" w:cs="Arial"/>
          <w:sz w:val="24"/>
          <w:szCs w:val="24"/>
        </w:rPr>
        <w:t xml:space="preserve"> from a parent:</w:t>
      </w:r>
    </w:p>
    <w:p w:rsidR="00C13DB2" w:rsidRPr="00A826E5" w:rsidRDefault="00C13DB2" w:rsidP="00470180">
      <w:pPr>
        <w:pStyle w:val="Heading3"/>
        <w:spacing w:before="0" w:line="240" w:lineRule="auto"/>
        <w:rPr>
          <w:rFonts w:ascii="Arial" w:hAnsi="Arial" w:cs="Arial"/>
          <w:color w:val="auto"/>
        </w:rPr>
      </w:pPr>
    </w:p>
    <w:p w:rsidR="00A826E5" w:rsidRPr="00A826E5" w:rsidRDefault="00A70D2A" w:rsidP="00A826E5">
      <w:pPr>
        <w:pStyle w:val="ListBullet"/>
        <w:numPr>
          <w:ilvl w:val="0"/>
          <w:numId w:val="1"/>
        </w:numPr>
        <w:tabs>
          <w:tab w:val="num" w:pos="426"/>
        </w:tabs>
        <w:spacing w:after="0" w:line="240" w:lineRule="auto"/>
        <w:ind w:left="426" w:hanging="426"/>
        <w:rPr>
          <w:rFonts w:cs="Arial"/>
          <w:color w:val="auto"/>
          <w:sz w:val="24"/>
        </w:rPr>
      </w:pPr>
      <w:r w:rsidRPr="00A826E5">
        <w:rPr>
          <w:rFonts w:cs="Arial"/>
          <w:color w:val="auto"/>
          <w:sz w:val="24"/>
        </w:rPr>
        <w:t xml:space="preserve">The school will provide and maintain </w:t>
      </w:r>
      <w:r w:rsidRPr="00A826E5">
        <w:rPr>
          <w:rFonts w:cs="Arial"/>
          <w:color w:val="auto"/>
          <w:sz w:val="24"/>
          <w:lang w:val="en-US"/>
        </w:rPr>
        <w:t>complaint-handling procedures</w:t>
      </w:r>
      <w:r w:rsidR="00862F9E" w:rsidRPr="00A826E5">
        <w:rPr>
          <w:rFonts w:cs="Arial"/>
          <w:color w:val="auto"/>
          <w:sz w:val="24"/>
          <w:lang w:val="en-US"/>
        </w:rPr>
        <w:t xml:space="preserve"> </w:t>
      </w:r>
      <w:r w:rsidRPr="00A826E5">
        <w:rPr>
          <w:rFonts w:cs="Arial"/>
          <w:color w:val="auto"/>
          <w:sz w:val="24"/>
        </w:rPr>
        <w:t>includ</w:t>
      </w:r>
      <w:r w:rsidR="00862F9E" w:rsidRPr="00A826E5">
        <w:rPr>
          <w:rFonts w:cs="Arial"/>
          <w:color w:val="auto"/>
          <w:sz w:val="24"/>
        </w:rPr>
        <w:t>ing</w:t>
      </w:r>
      <w:r w:rsidRPr="00A826E5">
        <w:rPr>
          <w:rFonts w:cs="Arial"/>
          <w:color w:val="auto"/>
          <w:sz w:val="24"/>
        </w:rPr>
        <w:t>:</w:t>
      </w:r>
    </w:p>
    <w:p w:rsidR="00C13DB2" w:rsidRPr="00A826E5" w:rsidRDefault="00C13DB2" w:rsidP="00470180">
      <w:pPr>
        <w:pStyle w:val="ListBullet"/>
        <w:numPr>
          <w:ilvl w:val="1"/>
          <w:numId w:val="1"/>
        </w:numPr>
        <w:spacing w:after="0" w:line="240" w:lineRule="auto"/>
        <w:ind w:left="851" w:hanging="425"/>
        <w:rPr>
          <w:rFonts w:cs="Arial"/>
          <w:color w:val="auto"/>
          <w:sz w:val="24"/>
        </w:rPr>
      </w:pPr>
      <w:r w:rsidRPr="00A826E5">
        <w:rPr>
          <w:rFonts w:cs="Arial"/>
          <w:color w:val="auto"/>
          <w:sz w:val="24"/>
        </w:rPr>
        <w:t>who to contact when making a complaint</w:t>
      </w:r>
    </w:p>
    <w:p w:rsidR="00C13DB2" w:rsidRPr="00A826E5" w:rsidRDefault="00C13DB2" w:rsidP="00470180">
      <w:pPr>
        <w:pStyle w:val="ListBullet"/>
        <w:numPr>
          <w:ilvl w:val="1"/>
          <w:numId w:val="1"/>
        </w:numPr>
        <w:spacing w:after="0" w:line="240" w:lineRule="auto"/>
        <w:ind w:left="851" w:hanging="425"/>
        <w:rPr>
          <w:rFonts w:cs="Arial"/>
          <w:color w:val="auto"/>
          <w:sz w:val="24"/>
        </w:rPr>
      </w:pPr>
      <w:r w:rsidRPr="00A826E5">
        <w:rPr>
          <w:rFonts w:cs="Arial"/>
          <w:color w:val="auto"/>
          <w:sz w:val="24"/>
        </w:rPr>
        <w:t xml:space="preserve">a description of the actions the school </w:t>
      </w:r>
      <w:r w:rsidR="00862F9E" w:rsidRPr="00A826E5">
        <w:rPr>
          <w:rFonts w:cs="Arial"/>
          <w:color w:val="auto"/>
          <w:sz w:val="24"/>
        </w:rPr>
        <w:t>will</w:t>
      </w:r>
      <w:r w:rsidRPr="00A826E5">
        <w:rPr>
          <w:rFonts w:cs="Arial"/>
          <w:color w:val="auto"/>
          <w:sz w:val="24"/>
        </w:rPr>
        <w:t xml:space="preserve"> take once a complaint is received</w:t>
      </w:r>
    </w:p>
    <w:p w:rsidR="00C13DB2" w:rsidRPr="00A826E5" w:rsidRDefault="00C13DB2" w:rsidP="00470180">
      <w:pPr>
        <w:pStyle w:val="ListBullet"/>
        <w:numPr>
          <w:ilvl w:val="1"/>
          <w:numId w:val="1"/>
        </w:numPr>
        <w:spacing w:after="0" w:line="240" w:lineRule="auto"/>
        <w:ind w:left="851" w:hanging="425"/>
        <w:rPr>
          <w:rFonts w:cs="Arial"/>
          <w:color w:val="auto"/>
          <w:sz w:val="24"/>
        </w:rPr>
      </w:pPr>
      <w:r w:rsidRPr="00A826E5">
        <w:rPr>
          <w:rFonts w:cs="Arial"/>
          <w:color w:val="auto"/>
          <w:sz w:val="24"/>
        </w:rPr>
        <w:lastRenderedPageBreak/>
        <w:t>a time frame for acknowledging written complaints and an expected time frame for complaint resolution</w:t>
      </w:r>
    </w:p>
    <w:p w:rsidR="00C13DB2" w:rsidRPr="00A826E5" w:rsidRDefault="00C13DB2" w:rsidP="00470180">
      <w:pPr>
        <w:pStyle w:val="ListBullet"/>
        <w:numPr>
          <w:ilvl w:val="1"/>
          <w:numId w:val="1"/>
        </w:numPr>
        <w:spacing w:after="0" w:line="240" w:lineRule="auto"/>
        <w:ind w:left="851" w:hanging="425"/>
        <w:rPr>
          <w:rFonts w:cs="Arial"/>
          <w:color w:val="auto"/>
          <w:sz w:val="24"/>
        </w:rPr>
      </w:pPr>
      <w:r w:rsidRPr="00A826E5">
        <w:rPr>
          <w:rFonts w:cs="Arial"/>
          <w:color w:val="auto"/>
          <w:sz w:val="24"/>
        </w:rPr>
        <w:t>the types of outcomes that the parent could expect</w:t>
      </w:r>
    </w:p>
    <w:p w:rsidR="00C13DB2" w:rsidRDefault="00C13DB2" w:rsidP="00470180">
      <w:pPr>
        <w:pStyle w:val="ListBullet"/>
        <w:numPr>
          <w:ilvl w:val="1"/>
          <w:numId w:val="1"/>
        </w:numPr>
        <w:spacing w:after="0" w:line="240" w:lineRule="auto"/>
        <w:ind w:left="851" w:hanging="425"/>
        <w:rPr>
          <w:color w:val="auto"/>
          <w:sz w:val="24"/>
        </w:rPr>
      </w:pPr>
      <w:r w:rsidRPr="00A826E5">
        <w:rPr>
          <w:color w:val="auto"/>
          <w:sz w:val="24"/>
        </w:rPr>
        <w:t>information about what the school will do if the complaint is not able to be resolved by the school and the options the parent has to take their complaint further</w:t>
      </w:r>
    </w:p>
    <w:p w:rsidR="00C61C11" w:rsidRPr="00A826E5" w:rsidRDefault="00C61C11" w:rsidP="00C61C11">
      <w:pPr>
        <w:pStyle w:val="ListBullet"/>
        <w:spacing w:after="0" w:line="240" w:lineRule="auto"/>
        <w:ind w:left="851"/>
        <w:rPr>
          <w:color w:val="auto"/>
          <w:sz w:val="24"/>
        </w:rPr>
      </w:pPr>
    </w:p>
    <w:p w:rsidR="00C13DB2" w:rsidRPr="00A826E5" w:rsidRDefault="00A70D2A" w:rsidP="00470180">
      <w:pPr>
        <w:pStyle w:val="ListBullet"/>
        <w:numPr>
          <w:ilvl w:val="0"/>
          <w:numId w:val="1"/>
        </w:numPr>
        <w:tabs>
          <w:tab w:val="num" w:pos="426"/>
        </w:tabs>
        <w:spacing w:after="0" w:line="240" w:lineRule="auto"/>
        <w:ind w:left="426" w:hanging="426"/>
        <w:rPr>
          <w:color w:val="auto"/>
          <w:sz w:val="24"/>
        </w:rPr>
      </w:pPr>
      <w:r w:rsidRPr="00A826E5">
        <w:rPr>
          <w:color w:val="auto"/>
          <w:sz w:val="24"/>
        </w:rPr>
        <w:t xml:space="preserve">The school will </w:t>
      </w:r>
      <w:r w:rsidR="00C13DB2" w:rsidRPr="00A826E5">
        <w:rPr>
          <w:color w:val="auto"/>
          <w:sz w:val="24"/>
        </w:rPr>
        <w:t>consider all parent complaints by:</w:t>
      </w:r>
    </w:p>
    <w:p w:rsidR="00C13DB2" w:rsidRPr="00A826E5" w:rsidRDefault="00C13DB2" w:rsidP="00470180">
      <w:pPr>
        <w:pStyle w:val="ListBullet"/>
        <w:numPr>
          <w:ilvl w:val="1"/>
          <w:numId w:val="1"/>
        </w:numPr>
        <w:spacing w:after="0" w:line="240" w:lineRule="auto"/>
        <w:ind w:left="851" w:hanging="425"/>
        <w:rPr>
          <w:color w:val="auto"/>
          <w:sz w:val="24"/>
        </w:rPr>
      </w:pPr>
      <w:r w:rsidRPr="00A826E5">
        <w:rPr>
          <w:color w:val="auto"/>
          <w:sz w:val="24"/>
        </w:rPr>
        <w:t>raising the issues in the complaint with relevant staff and/or members of the school community</w:t>
      </w:r>
    </w:p>
    <w:p w:rsidR="00C13DB2" w:rsidRPr="00A826E5" w:rsidRDefault="00C13DB2" w:rsidP="00470180">
      <w:pPr>
        <w:pStyle w:val="ListBullet"/>
        <w:numPr>
          <w:ilvl w:val="1"/>
          <w:numId w:val="1"/>
        </w:numPr>
        <w:spacing w:after="0" w:line="240" w:lineRule="auto"/>
        <w:ind w:left="851" w:hanging="425"/>
        <w:rPr>
          <w:color w:val="auto"/>
          <w:sz w:val="24"/>
        </w:rPr>
      </w:pPr>
      <w:r w:rsidRPr="00A826E5">
        <w:rPr>
          <w:color w:val="auto"/>
          <w:sz w:val="24"/>
        </w:rPr>
        <w:t>consulting, where appropriate, with relevant sections of the Department and/or external agencies for technical or other advice</w:t>
      </w:r>
    </w:p>
    <w:p w:rsidR="00C13DB2" w:rsidRPr="00A826E5" w:rsidRDefault="00C13DB2" w:rsidP="00470180">
      <w:pPr>
        <w:pStyle w:val="ListBullet"/>
        <w:numPr>
          <w:ilvl w:val="1"/>
          <w:numId w:val="1"/>
        </w:numPr>
        <w:spacing w:after="0" w:line="240" w:lineRule="auto"/>
        <w:ind w:left="851" w:hanging="425"/>
        <w:rPr>
          <w:color w:val="auto"/>
          <w:sz w:val="24"/>
        </w:rPr>
      </w:pPr>
      <w:r w:rsidRPr="00A826E5">
        <w:rPr>
          <w:color w:val="auto"/>
          <w:sz w:val="24"/>
        </w:rPr>
        <w:t>discussing the school’s findings with the parent in an attempt to reach an agreed resolution</w:t>
      </w:r>
    </w:p>
    <w:p w:rsidR="00C13DB2" w:rsidRDefault="00C13DB2" w:rsidP="00470180">
      <w:pPr>
        <w:pStyle w:val="ListBullet"/>
        <w:numPr>
          <w:ilvl w:val="1"/>
          <w:numId w:val="1"/>
        </w:numPr>
        <w:spacing w:after="0" w:line="240" w:lineRule="auto"/>
        <w:ind w:left="851" w:hanging="425"/>
        <w:rPr>
          <w:color w:val="auto"/>
          <w:sz w:val="24"/>
        </w:rPr>
      </w:pPr>
      <w:r w:rsidRPr="00A826E5">
        <w:rPr>
          <w:color w:val="auto"/>
          <w:sz w:val="24"/>
        </w:rPr>
        <w:t>considering the engagement of a mediator where a complaint has the potential to become intractable</w:t>
      </w:r>
    </w:p>
    <w:p w:rsidR="00C61C11" w:rsidRPr="00A826E5" w:rsidRDefault="00C61C11" w:rsidP="00C61C11">
      <w:pPr>
        <w:pStyle w:val="ListBullet"/>
        <w:spacing w:after="0" w:line="240" w:lineRule="auto"/>
        <w:ind w:left="851"/>
        <w:rPr>
          <w:color w:val="auto"/>
          <w:sz w:val="24"/>
        </w:rPr>
      </w:pPr>
    </w:p>
    <w:p w:rsidR="00C13DB2" w:rsidRPr="00A826E5" w:rsidRDefault="00C13DB2" w:rsidP="00470180">
      <w:pPr>
        <w:pStyle w:val="ListBullet"/>
        <w:numPr>
          <w:ilvl w:val="0"/>
          <w:numId w:val="1"/>
        </w:numPr>
        <w:tabs>
          <w:tab w:val="num" w:pos="426"/>
        </w:tabs>
        <w:spacing w:after="0" w:line="240" w:lineRule="auto"/>
        <w:ind w:left="426" w:hanging="426"/>
        <w:rPr>
          <w:rFonts w:cs="Arial"/>
          <w:color w:val="auto"/>
          <w:sz w:val="24"/>
          <w:lang w:val="en-US"/>
        </w:rPr>
      </w:pPr>
      <w:r w:rsidRPr="00A826E5">
        <w:rPr>
          <w:rFonts w:cs="Arial"/>
          <w:color w:val="auto"/>
          <w:sz w:val="24"/>
          <w:lang w:val="en-US"/>
        </w:rPr>
        <w:t>publicise the school’s complaint-handling procedures within the school community and make them readily available</w:t>
      </w:r>
    </w:p>
    <w:p w:rsidR="00C13DB2" w:rsidRPr="00A826E5" w:rsidRDefault="00C13DB2" w:rsidP="00470180">
      <w:pPr>
        <w:pStyle w:val="ListBullet"/>
        <w:numPr>
          <w:ilvl w:val="0"/>
          <w:numId w:val="1"/>
        </w:numPr>
        <w:tabs>
          <w:tab w:val="num" w:pos="426"/>
        </w:tabs>
        <w:spacing w:after="0" w:line="240" w:lineRule="auto"/>
        <w:ind w:left="426" w:hanging="426"/>
        <w:rPr>
          <w:rFonts w:cs="Arial"/>
          <w:color w:val="auto"/>
          <w:sz w:val="24"/>
          <w:lang w:val="en-US"/>
        </w:rPr>
      </w:pPr>
      <w:r w:rsidRPr="00A826E5">
        <w:rPr>
          <w:rFonts w:cs="Arial"/>
          <w:color w:val="auto"/>
          <w:sz w:val="24"/>
          <w:lang w:val="en-US"/>
        </w:rPr>
        <w:t>review the school’s complaint-handling procedures regularly</w:t>
      </w:r>
    </w:p>
    <w:p w:rsidR="00C13DB2" w:rsidRPr="00A826E5" w:rsidRDefault="00C13DB2" w:rsidP="00470180">
      <w:pPr>
        <w:pStyle w:val="ListBullet"/>
        <w:numPr>
          <w:ilvl w:val="0"/>
          <w:numId w:val="1"/>
        </w:numPr>
        <w:tabs>
          <w:tab w:val="num" w:pos="426"/>
        </w:tabs>
        <w:spacing w:after="0" w:line="240" w:lineRule="auto"/>
        <w:ind w:left="426" w:hanging="426"/>
        <w:rPr>
          <w:rFonts w:cs="Arial"/>
          <w:color w:val="auto"/>
          <w:sz w:val="24"/>
          <w:lang w:val="en-US"/>
        </w:rPr>
      </w:pPr>
      <w:r w:rsidRPr="00A826E5">
        <w:rPr>
          <w:rFonts w:cs="Arial"/>
          <w:color w:val="auto"/>
          <w:sz w:val="24"/>
          <w:lang w:val="en-US"/>
        </w:rPr>
        <w:t>ensure that complaints received are recorded and actions taken to resolve the complaint are well documented</w:t>
      </w:r>
    </w:p>
    <w:p w:rsidR="00C13DB2" w:rsidRPr="00A826E5" w:rsidRDefault="00C13DB2" w:rsidP="00470180">
      <w:pPr>
        <w:pStyle w:val="ListBullet"/>
        <w:numPr>
          <w:ilvl w:val="0"/>
          <w:numId w:val="1"/>
        </w:numPr>
        <w:tabs>
          <w:tab w:val="num" w:pos="426"/>
        </w:tabs>
        <w:spacing w:after="0" w:line="240" w:lineRule="auto"/>
        <w:ind w:left="426" w:hanging="426"/>
        <w:rPr>
          <w:rFonts w:cs="Arial"/>
          <w:color w:val="auto"/>
          <w:sz w:val="24"/>
          <w:lang w:val="en-US"/>
        </w:rPr>
      </w:pPr>
      <w:r w:rsidRPr="00A826E5">
        <w:rPr>
          <w:rFonts w:cs="Arial"/>
          <w:color w:val="auto"/>
          <w:sz w:val="24"/>
          <w:lang w:val="en-US"/>
        </w:rPr>
        <w:t xml:space="preserve">ensure a school record of all complaints, both written and verbal, is maintained at the school </w:t>
      </w:r>
    </w:p>
    <w:p w:rsidR="00C13DB2" w:rsidRPr="00A826E5" w:rsidRDefault="00C13DB2" w:rsidP="00470180">
      <w:pPr>
        <w:pStyle w:val="ListBullet"/>
        <w:numPr>
          <w:ilvl w:val="0"/>
          <w:numId w:val="1"/>
        </w:numPr>
        <w:tabs>
          <w:tab w:val="num" w:pos="426"/>
        </w:tabs>
        <w:spacing w:after="0" w:line="240" w:lineRule="auto"/>
        <w:ind w:left="426" w:hanging="426"/>
        <w:rPr>
          <w:rFonts w:cs="Arial"/>
          <w:color w:val="auto"/>
          <w:sz w:val="24"/>
          <w:lang w:val="en-US"/>
        </w:rPr>
      </w:pPr>
      <w:r w:rsidRPr="00A826E5">
        <w:rPr>
          <w:rFonts w:cs="Arial"/>
          <w:color w:val="auto"/>
          <w:sz w:val="24"/>
          <w:lang w:val="en-US"/>
        </w:rPr>
        <w:t>seek advice from either the central office or region about the management of complaints, including complex or challenging complaints or complainants and the use of mediation/conciliation services, and seek specialist or technical advice from external agencies and/or the Department when required.</w:t>
      </w:r>
    </w:p>
    <w:p w:rsidR="00C13DB2" w:rsidRPr="00862F9E" w:rsidRDefault="00C13DB2" w:rsidP="00470180">
      <w:pPr>
        <w:pStyle w:val="ListBullet"/>
        <w:numPr>
          <w:ilvl w:val="0"/>
          <w:numId w:val="1"/>
        </w:numPr>
        <w:tabs>
          <w:tab w:val="num" w:pos="426"/>
        </w:tabs>
        <w:spacing w:after="0" w:line="240" w:lineRule="auto"/>
        <w:ind w:left="426" w:hanging="426"/>
        <w:rPr>
          <w:rFonts w:cs="Arial"/>
          <w:color w:val="auto"/>
          <w:sz w:val="24"/>
          <w:lang w:val="en-US"/>
        </w:rPr>
      </w:pPr>
      <w:r w:rsidRPr="00862F9E">
        <w:rPr>
          <w:rFonts w:cs="Arial"/>
          <w:color w:val="auto"/>
          <w:sz w:val="24"/>
          <w:lang w:val="en-US"/>
        </w:rPr>
        <w:t>ensure all school personnel are aware of the school’s parent complaint-handling procedures and provide opportunities for staff to attend training/professional development activities with a focus on complaint management.</w:t>
      </w:r>
    </w:p>
    <w:p w:rsidR="00C13DB2" w:rsidRDefault="00C13DB2" w:rsidP="00470180">
      <w:pPr>
        <w:pStyle w:val="ListBullet"/>
        <w:numPr>
          <w:ilvl w:val="0"/>
          <w:numId w:val="1"/>
        </w:numPr>
        <w:tabs>
          <w:tab w:val="num" w:pos="426"/>
        </w:tabs>
        <w:spacing w:after="0" w:line="240" w:lineRule="auto"/>
        <w:ind w:left="426" w:hanging="426"/>
        <w:rPr>
          <w:rFonts w:cs="Arial"/>
          <w:color w:val="auto"/>
          <w:sz w:val="24"/>
          <w:lang w:val="en-US"/>
        </w:rPr>
      </w:pPr>
      <w:r w:rsidRPr="00862F9E">
        <w:rPr>
          <w:rFonts w:cs="Arial"/>
          <w:color w:val="auto"/>
          <w:sz w:val="24"/>
          <w:lang w:val="en-US"/>
        </w:rPr>
        <w:lastRenderedPageBreak/>
        <w:t>actively assist parents with the complaint process, informing them that at any point of the complaint process they are able to be supported by an advocate/support person. The role of the advocate/support person in this process is a supportive and enabling one. A complainant’s advocate/support person may be a member of the family, a friend, a community member or a person provided through an appropriate support/advocate agency. The advocate/support person in the parent complaint process does not receive a fee for service. The complainant should inform the principal if they want to include an advocate/support person in the complaint process and provide the name of the advocate, contact details and the relationship to the complainant. An advocate/support person’s role may include:</w:t>
      </w:r>
    </w:p>
    <w:p w:rsidR="00C61C11" w:rsidRDefault="00C61C11" w:rsidP="00C61C11">
      <w:pPr>
        <w:pStyle w:val="ListBullet"/>
        <w:spacing w:after="0" w:line="240" w:lineRule="auto"/>
        <w:rPr>
          <w:rFonts w:cs="Arial"/>
          <w:color w:val="auto"/>
          <w:sz w:val="24"/>
          <w:lang w:val="en-US"/>
        </w:rPr>
      </w:pPr>
    </w:p>
    <w:p w:rsidR="00C61C11" w:rsidRPr="00862F9E" w:rsidRDefault="00C61C11" w:rsidP="00C61C11">
      <w:pPr>
        <w:pStyle w:val="ListBullet"/>
        <w:spacing w:after="0" w:line="240" w:lineRule="auto"/>
        <w:rPr>
          <w:rFonts w:cs="Arial"/>
          <w:color w:val="auto"/>
          <w:sz w:val="24"/>
          <w:lang w:val="en-US"/>
        </w:rPr>
      </w:pPr>
    </w:p>
    <w:p w:rsidR="00C13DB2" w:rsidRPr="00862F9E" w:rsidRDefault="00C13DB2" w:rsidP="00470180">
      <w:pPr>
        <w:pStyle w:val="ListBullet"/>
        <w:numPr>
          <w:ilvl w:val="1"/>
          <w:numId w:val="1"/>
        </w:numPr>
        <w:spacing w:after="0" w:line="240" w:lineRule="auto"/>
        <w:ind w:left="993" w:hanging="567"/>
        <w:rPr>
          <w:rFonts w:cs="Arial"/>
          <w:color w:val="auto"/>
          <w:sz w:val="24"/>
        </w:rPr>
      </w:pPr>
      <w:r w:rsidRPr="00862F9E">
        <w:rPr>
          <w:rFonts w:cs="Arial"/>
          <w:color w:val="auto"/>
          <w:sz w:val="24"/>
        </w:rPr>
        <w:t>assistance for the complainant to clarify the issues in the complaint</w:t>
      </w:r>
    </w:p>
    <w:p w:rsidR="00C13DB2" w:rsidRPr="00862F9E" w:rsidRDefault="00C13DB2" w:rsidP="00470180">
      <w:pPr>
        <w:pStyle w:val="ListBullet"/>
        <w:numPr>
          <w:ilvl w:val="1"/>
          <w:numId w:val="1"/>
        </w:numPr>
        <w:spacing w:after="0" w:line="240" w:lineRule="auto"/>
        <w:ind w:left="993" w:hanging="567"/>
        <w:rPr>
          <w:rFonts w:cs="Arial"/>
          <w:color w:val="auto"/>
          <w:sz w:val="24"/>
        </w:rPr>
      </w:pPr>
      <w:r w:rsidRPr="00862F9E">
        <w:rPr>
          <w:rFonts w:cs="Arial"/>
          <w:color w:val="auto"/>
          <w:sz w:val="24"/>
        </w:rPr>
        <w:t>discussion of difficulties being experienced by the complainant</w:t>
      </w:r>
    </w:p>
    <w:p w:rsidR="00C13DB2" w:rsidRPr="00862F9E" w:rsidRDefault="00C13DB2" w:rsidP="00470180">
      <w:pPr>
        <w:pStyle w:val="ListBullet"/>
        <w:numPr>
          <w:ilvl w:val="1"/>
          <w:numId w:val="1"/>
        </w:numPr>
        <w:spacing w:after="0" w:line="240" w:lineRule="auto"/>
        <w:ind w:left="993" w:hanging="567"/>
        <w:rPr>
          <w:rFonts w:cs="Arial"/>
          <w:color w:val="auto"/>
          <w:sz w:val="24"/>
        </w:rPr>
      </w:pPr>
      <w:r w:rsidRPr="00862F9E">
        <w:rPr>
          <w:rFonts w:cs="Arial"/>
          <w:color w:val="auto"/>
          <w:sz w:val="24"/>
        </w:rPr>
        <w:t>assistance in the development of a co-operative and collaborative working relationship between the complainant and the school community</w:t>
      </w:r>
    </w:p>
    <w:p w:rsidR="00C13DB2" w:rsidRPr="00862F9E" w:rsidRDefault="00C13DB2" w:rsidP="00470180">
      <w:pPr>
        <w:pStyle w:val="ListBullet"/>
        <w:numPr>
          <w:ilvl w:val="1"/>
          <w:numId w:val="1"/>
        </w:numPr>
        <w:spacing w:after="0" w:line="240" w:lineRule="auto"/>
        <w:ind w:left="993" w:hanging="567"/>
        <w:rPr>
          <w:rFonts w:cs="Arial"/>
          <w:color w:val="auto"/>
          <w:sz w:val="24"/>
        </w:rPr>
      </w:pPr>
      <w:r w:rsidRPr="00862F9E">
        <w:rPr>
          <w:rFonts w:cs="Arial"/>
          <w:color w:val="auto"/>
          <w:sz w:val="24"/>
        </w:rPr>
        <w:t>assistance for the complainant to understand Department policy and guidelines and the resolution being proposed for the complaint.</w:t>
      </w:r>
    </w:p>
    <w:p w:rsidR="00C61C11" w:rsidRDefault="00C61C11" w:rsidP="00470180">
      <w:pPr>
        <w:autoSpaceDE w:val="0"/>
        <w:autoSpaceDN w:val="0"/>
        <w:adjustRightInd w:val="0"/>
        <w:spacing w:after="0" w:line="240" w:lineRule="auto"/>
        <w:rPr>
          <w:rFonts w:ascii="Arial" w:hAnsi="Arial" w:cs="Arial"/>
          <w:b/>
          <w:bCs/>
          <w:sz w:val="24"/>
          <w:szCs w:val="24"/>
        </w:rPr>
      </w:pPr>
    </w:p>
    <w:p w:rsidR="00C13DB2" w:rsidRPr="00A826E5" w:rsidRDefault="00C13DB2" w:rsidP="00470180">
      <w:pPr>
        <w:autoSpaceDE w:val="0"/>
        <w:autoSpaceDN w:val="0"/>
        <w:adjustRightInd w:val="0"/>
        <w:spacing w:after="0" w:line="240" w:lineRule="auto"/>
        <w:rPr>
          <w:rFonts w:ascii="Arial" w:hAnsi="Arial" w:cs="Arial"/>
          <w:b/>
          <w:bCs/>
          <w:sz w:val="24"/>
          <w:szCs w:val="24"/>
        </w:rPr>
      </w:pPr>
      <w:r w:rsidRPr="00A826E5">
        <w:rPr>
          <w:rFonts w:ascii="Arial" w:hAnsi="Arial" w:cs="Arial"/>
          <w:b/>
          <w:bCs/>
          <w:sz w:val="24"/>
          <w:szCs w:val="24"/>
        </w:rPr>
        <w:t>Resolving complaints</w:t>
      </w:r>
    </w:p>
    <w:p w:rsidR="00C13DB2" w:rsidRDefault="00C13DB2" w:rsidP="00470180">
      <w:pPr>
        <w:autoSpaceDE w:val="0"/>
        <w:autoSpaceDN w:val="0"/>
        <w:adjustRightInd w:val="0"/>
        <w:spacing w:after="0" w:line="240" w:lineRule="auto"/>
        <w:rPr>
          <w:rFonts w:ascii="Arial" w:hAnsi="Arial" w:cs="Arial"/>
          <w:sz w:val="24"/>
          <w:szCs w:val="24"/>
        </w:rPr>
      </w:pPr>
      <w:r w:rsidRPr="00A826E5">
        <w:rPr>
          <w:rFonts w:ascii="Arial" w:hAnsi="Arial" w:cs="Arial"/>
          <w:sz w:val="24"/>
          <w:szCs w:val="24"/>
        </w:rPr>
        <w:t xml:space="preserve">A principal may contact the regional director and request the region’s intervention to help resolve a complaint. The principal would need to have exhausted the school’s parent complaint-handling procedures and be of the belief that the complaint would not be able to be resolved at the school level. The parent </w:t>
      </w:r>
      <w:r w:rsidR="00A826E5" w:rsidRPr="00A826E5">
        <w:rPr>
          <w:rFonts w:ascii="Arial" w:hAnsi="Arial" w:cs="Arial"/>
          <w:sz w:val="24"/>
          <w:szCs w:val="24"/>
        </w:rPr>
        <w:t>would</w:t>
      </w:r>
      <w:r w:rsidRPr="00A826E5">
        <w:rPr>
          <w:rFonts w:ascii="Arial" w:hAnsi="Arial" w:cs="Arial"/>
          <w:sz w:val="24"/>
          <w:szCs w:val="24"/>
        </w:rPr>
        <w:t xml:space="preserve"> be advised that their complaint will be handled by personnel from the region.</w:t>
      </w:r>
    </w:p>
    <w:p w:rsidR="00C61C11" w:rsidRPr="00A826E5" w:rsidRDefault="00C61C11" w:rsidP="00470180">
      <w:pPr>
        <w:autoSpaceDE w:val="0"/>
        <w:autoSpaceDN w:val="0"/>
        <w:adjustRightInd w:val="0"/>
        <w:spacing w:after="0" w:line="240" w:lineRule="auto"/>
        <w:rPr>
          <w:rFonts w:ascii="Arial" w:hAnsi="Arial" w:cs="Arial"/>
          <w:sz w:val="24"/>
          <w:szCs w:val="24"/>
        </w:rPr>
      </w:pPr>
    </w:p>
    <w:p w:rsidR="00C13DB2" w:rsidRPr="00A826E5" w:rsidRDefault="00C13DB2" w:rsidP="00470180">
      <w:pPr>
        <w:autoSpaceDE w:val="0"/>
        <w:autoSpaceDN w:val="0"/>
        <w:adjustRightInd w:val="0"/>
        <w:spacing w:after="0" w:line="240" w:lineRule="auto"/>
        <w:rPr>
          <w:rFonts w:ascii="Arial" w:hAnsi="Arial" w:cs="Arial"/>
          <w:sz w:val="24"/>
          <w:szCs w:val="24"/>
        </w:rPr>
      </w:pPr>
      <w:r w:rsidRPr="00A826E5">
        <w:rPr>
          <w:rFonts w:ascii="Arial" w:hAnsi="Arial" w:cs="Arial"/>
          <w:sz w:val="24"/>
          <w:szCs w:val="24"/>
        </w:rPr>
        <w:t>Where a complaint is found to be justified, schools are able to resolve complaints by:</w:t>
      </w:r>
    </w:p>
    <w:p w:rsidR="00C13DB2" w:rsidRPr="00A826E5" w:rsidRDefault="00C13DB2" w:rsidP="00470180">
      <w:pPr>
        <w:pStyle w:val="ListBullet"/>
        <w:numPr>
          <w:ilvl w:val="0"/>
          <w:numId w:val="1"/>
        </w:numPr>
        <w:tabs>
          <w:tab w:val="num" w:pos="426"/>
        </w:tabs>
        <w:spacing w:after="0"/>
        <w:ind w:left="426" w:hanging="426"/>
        <w:rPr>
          <w:rFonts w:cs="Arial"/>
          <w:color w:val="auto"/>
          <w:sz w:val="24"/>
          <w:lang w:val="en-US"/>
        </w:rPr>
      </w:pPr>
      <w:r w:rsidRPr="00A826E5">
        <w:rPr>
          <w:rFonts w:cs="Arial"/>
          <w:color w:val="auto"/>
          <w:sz w:val="24"/>
          <w:lang w:val="en-US"/>
        </w:rPr>
        <w:t>an apology or expression of regret</w:t>
      </w:r>
    </w:p>
    <w:p w:rsidR="00C13DB2" w:rsidRPr="00A826E5" w:rsidRDefault="00C13DB2" w:rsidP="00470180">
      <w:pPr>
        <w:pStyle w:val="ListBullet"/>
        <w:numPr>
          <w:ilvl w:val="0"/>
          <w:numId w:val="1"/>
        </w:numPr>
        <w:tabs>
          <w:tab w:val="num" w:pos="426"/>
        </w:tabs>
        <w:spacing w:after="0"/>
        <w:ind w:left="426" w:hanging="426"/>
        <w:rPr>
          <w:rFonts w:cs="Arial"/>
          <w:color w:val="auto"/>
          <w:sz w:val="24"/>
          <w:lang w:val="en-US"/>
        </w:rPr>
      </w:pPr>
      <w:r w:rsidRPr="00A826E5">
        <w:rPr>
          <w:rFonts w:cs="Arial"/>
          <w:color w:val="auto"/>
          <w:sz w:val="24"/>
          <w:lang w:val="en-US"/>
        </w:rPr>
        <w:t>a change of decision</w:t>
      </w:r>
    </w:p>
    <w:p w:rsidR="00C13DB2" w:rsidRPr="00A826E5" w:rsidRDefault="00C13DB2" w:rsidP="00470180">
      <w:pPr>
        <w:pStyle w:val="ListBullet"/>
        <w:numPr>
          <w:ilvl w:val="0"/>
          <w:numId w:val="1"/>
        </w:numPr>
        <w:tabs>
          <w:tab w:val="num" w:pos="426"/>
        </w:tabs>
        <w:spacing w:after="0"/>
        <w:ind w:left="426" w:hanging="426"/>
        <w:rPr>
          <w:rFonts w:cs="Arial"/>
          <w:color w:val="auto"/>
          <w:sz w:val="24"/>
          <w:lang w:val="en-US"/>
        </w:rPr>
      </w:pPr>
      <w:r w:rsidRPr="00A826E5">
        <w:rPr>
          <w:rFonts w:cs="Arial"/>
          <w:color w:val="auto"/>
          <w:sz w:val="24"/>
          <w:lang w:val="en-US"/>
        </w:rPr>
        <w:lastRenderedPageBreak/>
        <w:t>a change of policy, procedure or practice</w:t>
      </w:r>
    </w:p>
    <w:p w:rsidR="00C13DB2" w:rsidRPr="00A826E5" w:rsidRDefault="00C13DB2" w:rsidP="00470180">
      <w:pPr>
        <w:pStyle w:val="ListBullet"/>
        <w:numPr>
          <w:ilvl w:val="0"/>
          <w:numId w:val="1"/>
        </w:numPr>
        <w:tabs>
          <w:tab w:val="num" w:pos="426"/>
        </w:tabs>
        <w:spacing w:after="0"/>
        <w:ind w:left="426" w:hanging="426"/>
        <w:rPr>
          <w:rFonts w:cs="Arial"/>
          <w:color w:val="auto"/>
          <w:sz w:val="24"/>
          <w:lang w:val="en-US"/>
        </w:rPr>
      </w:pPr>
      <w:r w:rsidRPr="00A826E5">
        <w:rPr>
          <w:rFonts w:cs="Arial"/>
          <w:color w:val="auto"/>
          <w:sz w:val="24"/>
          <w:lang w:val="en-US"/>
        </w:rPr>
        <w:t>a refund of parent payments</w:t>
      </w:r>
    </w:p>
    <w:p w:rsidR="00C13DB2" w:rsidRPr="00A826E5" w:rsidRDefault="00C13DB2" w:rsidP="00470180">
      <w:pPr>
        <w:pStyle w:val="ListBullet"/>
        <w:numPr>
          <w:ilvl w:val="0"/>
          <w:numId w:val="1"/>
        </w:numPr>
        <w:tabs>
          <w:tab w:val="num" w:pos="426"/>
        </w:tabs>
        <w:spacing w:after="0"/>
        <w:ind w:left="426" w:hanging="426"/>
        <w:rPr>
          <w:rFonts w:cs="Arial"/>
          <w:color w:val="auto"/>
          <w:sz w:val="24"/>
          <w:lang w:val="en-US"/>
        </w:rPr>
      </w:pPr>
      <w:r w:rsidRPr="00A826E5">
        <w:rPr>
          <w:rFonts w:cs="Arial"/>
          <w:color w:val="auto"/>
          <w:sz w:val="24"/>
          <w:lang w:val="en-US"/>
        </w:rPr>
        <w:t>offering the opportunity for student counselling or other support.</w:t>
      </w:r>
    </w:p>
    <w:p w:rsidR="00C13DB2" w:rsidRPr="00470180" w:rsidRDefault="00C13DB2" w:rsidP="00470180">
      <w:pPr>
        <w:spacing w:after="0"/>
      </w:pPr>
    </w:p>
    <w:p w:rsidR="00C13DB2" w:rsidRPr="00A826E5" w:rsidRDefault="00C13DB2" w:rsidP="00470180">
      <w:pPr>
        <w:pStyle w:val="Heading2"/>
        <w:spacing w:before="0" w:after="0"/>
        <w:rPr>
          <w:color w:val="auto"/>
          <w:sz w:val="24"/>
          <w:szCs w:val="24"/>
        </w:rPr>
      </w:pPr>
      <w:bookmarkStart w:id="6" w:name="_Toc436986475"/>
      <w:r w:rsidRPr="00A826E5">
        <w:rPr>
          <w:color w:val="auto"/>
          <w:sz w:val="24"/>
          <w:szCs w:val="24"/>
        </w:rPr>
        <w:t>Related legislation</w:t>
      </w:r>
      <w:bookmarkEnd w:id="6"/>
    </w:p>
    <w:p w:rsidR="00C13DB2" w:rsidRPr="00A826E5" w:rsidRDefault="00AD7703" w:rsidP="00470180">
      <w:pPr>
        <w:autoSpaceDE w:val="0"/>
        <w:autoSpaceDN w:val="0"/>
        <w:adjustRightInd w:val="0"/>
        <w:spacing w:after="0" w:line="240" w:lineRule="auto"/>
        <w:rPr>
          <w:rFonts w:ascii="Arial" w:hAnsi="Arial" w:cs="Arial"/>
          <w:sz w:val="24"/>
          <w:szCs w:val="24"/>
        </w:rPr>
      </w:pPr>
      <w:hyperlink w:anchor="_Complaints_Resolution_Panel" w:history="1">
        <w:r w:rsidR="00C13DB2" w:rsidRPr="00A826E5">
          <w:rPr>
            <w:rFonts w:ascii="Arial" w:hAnsi="Arial" w:cs="Arial"/>
            <w:sz w:val="24"/>
            <w:szCs w:val="24"/>
          </w:rPr>
          <w:t>All concerns and complaints must be addressed in line with the Department’s legislative and regulatory framework which includes:</w:t>
        </w:r>
      </w:hyperlink>
    </w:p>
    <w:p w:rsidR="00C13DB2" w:rsidRPr="00A826E5" w:rsidRDefault="00AD7703" w:rsidP="00470180">
      <w:pPr>
        <w:pStyle w:val="ListBullet"/>
        <w:numPr>
          <w:ilvl w:val="0"/>
          <w:numId w:val="1"/>
        </w:numPr>
        <w:tabs>
          <w:tab w:val="num" w:pos="426"/>
        </w:tabs>
        <w:spacing w:after="0" w:line="240" w:lineRule="auto"/>
        <w:ind w:left="425" w:hanging="425"/>
        <w:rPr>
          <w:rFonts w:cs="Arial"/>
          <w:i/>
          <w:color w:val="auto"/>
          <w:sz w:val="24"/>
          <w:lang w:val="en-US"/>
        </w:rPr>
      </w:pPr>
      <w:hyperlink w:anchor="_Complaints_Resolution_Panel" w:history="1">
        <w:r w:rsidR="00C13DB2" w:rsidRPr="00A826E5">
          <w:rPr>
            <w:rFonts w:cs="Arial"/>
            <w:i/>
            <w:color w:val="auto"/>
            <w:sz w:val="24"/>
            <w:lang w:val="en-US"/>
          </w:rPr>
          <w:t>Education and Training Reform Act 2006</w:t>
        </w:r>
      </w:hyperlink>
    </w:p>
    <w:p w:rsidR="00C13DB2" w:rsidRPr="00A826E5" w:rsidRDefault="00AD7703" w:rsidP="00470180">
      <w:pPr>
        <w:pStyle w:val="ListBullet"/>
        <w:numPr>
          <w:ilvl w:val="0"/>
          <w:numId w:val="1"/>
        </w:numPr>
        <w:tabs>
          <w:tab w:val="num" w:pos="426"/>
        </w:tabs>
        <w:spacing w:after="0" w:line="240" w:lineRule="auto"/>
        <w:ind w:left="425" w:hanging="425"/>
        <w:rPr>
          <w:rFonts w:cs="Arial"/>
          <w:i/>
          <w:color w:val="auto"/>
          <w:sz w:val="24"/>
          <w:lang w:val="en-US"/>
        </w:rPr>
      </w:pPr>
      <w:hyperlink w:anchor="_Complaints_Resolution_Panel" w:history="1">
        <w:r w:rsidR="00C13DB2" w:rsidRPr="00A826E5">
          <w:rPr>
            <w:rFonts w:cs="Arial"/>
            <w:i/>
            <w:color w:val="auto"/>
            <w:sz w:val="24"/>
            <w:lang w:val="en-US"/>
          </w:rPr>
          <w:t>Education and Training Reform Regulations 2007</w:t>
        </w:r>
      </w:hyperlink>
    </w:p>
    <w:p w:rsidR="00C13DB2" w:rsidRPr="00A826E5" w:rsidRDefault="00AD7703" w:rsidP="00470180">
      <w:pPr>
        <w:pStyle w:val="ListBullet"/>
        <w:numPr>
          <w:ilvl w:val="0"/>
          <w:numId w:val="1"/>
        </w:numPr>
        <w:tabs>
          <w:tab w:val="num" w:pos="426"/>
        </w:tabs>
        <w:spacing w:after="0" w:line="240" w:lineRule="auto"/>
        <w:ind w:left="425" w:hanging="425"/>
        <w:rPr>
          <w:rFonts w:cs="Arial"/>
          <w:i/>
          <w:color w:val="auto"/>
          <w:sz w:val="24"/>
          <w:lang w:val="en-US"/>
        </w:rPr>
      </w:pPr>
      <w:hyperlink w:anchor="_Complaints_Resolution_Panel" w:history="1">
        <w:r w:rsidR="00C13DB2" w:rsidRPr="00A826E5">
          <w:rPr>
            <w:rFonts w:cs="Arial"/>
            <w:i/>
            <w:color w:val="auto"/>
            <w:sz w:val="24"/>
            <w:lang w:val="en-US"/>
          </w:rPr>
          <w:t>Charter of Human Rights and Responsibilities Act 2006</w:t>
        </w:r>
      </w:hyperlink>
    </w:p>
    <w:p w:rsidR="00C13DB2" w:rsidRPr="00A826E5" w:rsidRDefault="00C13DB2" w:rsidP="00470180">
      <w:pPr>
        <w:pStyle w:val="ListBullet"/>
        <w:numPr>
          <w:ilvl w:val="0"/>
          <w:numId w:val="1"/>
        </w:numPr>
        <w:tabs>
          <w:tab w:val="num" w:pos="426"/>
        </w:tabs>
        <w:spacing w:after="0" w:line="240" w:lineRule="auto"/>
        <w:ind w:left="425" w:hanging="425"/>
        <w:rPr>
          <w:rFonts w:cs="Arial"/>
          <w:i/>
          <w:color w:val="auto"/>
          <w:sz w:val="24"/>
          <w:lang w:val="en-US"/>
        </w:rPr>
      </w:pPr>
      <w:r w:rsidRPr="00A826E5">
        <w:rPr>
          <w:rFonts w:cs="Arial"/>
          <w:i/>
          <w:color w:val="auto"/>
          <w:sz w:val="24"/>
          <w:lang w:val="en-US"/>
        </w:rPr>
        <w:t>Protected Disclosure Act 2012</w:t>
      </w:r>
    </w:p>
    <w:p w:rsidR="00C13DB2" w:rsidRPr="00A826E5" w:rsidRDefault="00AD7703" w:rsidP="00470180">
      <w:pPr>
        <w:pStyle w:val="ListBullet"/>
        <w:numPr>
          <w:ilvl w:val="0"/>
          <w:numId w:val="1"/>
        </w:numPr>
        <w:tabs>
          <w:tab w:val="num" w:pos="426"/>
        </w:tabs>
        <w:spacing w:after="0" w:line="240" w:lineRule="auto"/>
        <w:ind w:left="425" w:hanging="425"/>
        <w:rPr>
          <w:rFonts w:cs="Arial"/>
          <w:i/>
          <w:color w:val="auto"/>
          <w:sz w:val="24"/>
          <w:lang w:val="en-US"/>
        </w:rPr>
      </w:pPr>
      <w:hyperlink w:anchor="_Complaints_Resolution_Panel" w:history="1">
        <w:r w:rsidR="00C13DB2" w:rsidRPr="00A826E5">
          <w:rPr>
            <w:rFonts w:cs="Arial"/>
            <w:i/>
            <w:color w:val="auto"/>
            <w:sz w:val="24"/>
            <w:lang w:val="en-US"/>
          </w:rPr>
          <w:t>Privacy</w:t>
        </w:r>
      </w:hyperlink>
      <w:r w:rsidR="00C13DB2" w:rsidRPr="00A826E5">
        <w:rPr>
          <w:rFonts w:cs="Arial"/>
          <w:i/>
          <w:color w:val="auto"/>
          <w:sz w:val="24"/>
          <w:lang w:val="en-US"/>
        </w:rPr>
        <w:t xml:space="preserve"> and Data Protection Act 2014</w:t>
      </w:r>
    </w:p>
    <w:p w:rsidR="00C13DB2" w:rsidRPr="00A826E5" w:rsidRDefault="00C13DB2" w:rsidP="00470180">
      <w:pPr>
        <w:pStyle w:val="ListBullet"/>
        <w:numPr>
          <w:ilvl w:val="0"/>
          <w:numId w:val="1"/>
        </w:numPr>
        <w:tabs>
          <w:tab w:val="num" w:pos="426"/>
        </w:tabs>
        <w:spacing w:after="0" w:line="240" w:lineRule="auto"/>
        <w:ind w:left="425" w:hanging="425"/>
        <w:rPr>
          <w:rFonts w:cs="Arial"/>
          <w:i/>
          <w:color w:val="auto"/>
          <w:sz w:val="24"/>
          <w:lang w:val="en-US"/>
        </w:rPr>
      </w:pPr>
      <w:r w:rsidRPr="00A826E5">
        <w:rPr>
          <w:rFonts w:cs="Arial"/>
          <w:i/>
          <w:color w:val="auto"/>
          <w:sz w:val="24"/>
          <w:lang w:val="en-US"/>
        </w:rPr>
        <w:t>Equal Opportunity Act 2010</w:t>
      </w:r>
    </w:p>
    <w:p w:rsidR="00C13DB2" w:rsidRPr="00A826E5" w:rsidRDefault="00AD7703" w:rsidP="00470180">
      <w:pPr>
        <w:pStyle w:val="ListBullet"/>
        <w:numPr>
          <w:ilvl w:val="0"/>
          <w:numId w:val="1"/>
        </w:numPr>
        <w:tabs>
          <w:tab w:val="num" w:pos="426"/>
        </w:tabs>
        <w:spacing w:after="0" w:line="240" w:lineRule="auto"/>
        <w:ind w:left="425" w:hanging="425"/>
        <w:rPr>
          <w:rFonts w:cs="Arial"/>
          <w:color w:val="auto"/>
          <w:sz w:val="24"/>
        </w:rPr>
      </w:pPr>
      <w:hyperlink w:anchor="_Complaints_Resolution_Panel" w:history="1">
        <w:r w:rsidR="00C13DB2" w:rsidRPr="00A826E5">
          <w:rPr>
            <w:rFonts w:cs="Arial"/>
            <w:i/>
            <w:color w:val="auto"/>
            <w:sz w:val="24"/>
            <w:lang w:val="en-US"/>
          </w:rPr>
          <w:t>Wrongs Act 1958</w:t>
        </w:r>
      </w:hyperlink>
    </w:p>
    <w:p w:rsidR="00C13DB2" w:rsidRDefault="00C13DB2"/>
    <w:p w:rsidR="00AD1C60" w:rsidRDefault="00AD1C60"/>
    <w:p w:rsidR="00AD1C60" w:rsidRDefault="00AD1C60"/>
    <w:p w:rsidR="00AD1C60" w:rsidRDefault="00AD1C60"/>
    <w:p w:rsidR="00AD1C60" w:rsidRDefault="00AD1C60"/>
    <w:p w:rsidR="00AD1C60" w:rsidRDefault="00AD1C60"/>
    <w:p w:rsidR="00AD1C60" w:rsidRDefault="00AD1C60"/>
    <w:p w:rsidR="00AD1C60" w:rsidRDefault="00AD1C60"/>
    <w:p w:rsidR="00AD1C60" w:rsidRDefault="00AD1C60"/>
    <w:p w:rsidR="00AD1C60" w:rsidRDefault="00AD1C60"/>
    <w:p w:rsidR="00AD1C60" w:rsidRDefault="00AD1C60"/>
    <w:p w:rsidR="00AD1C60" w:rsidRDefault="00AD1C60"/>
    <w:p w:rsidR="00AD1C60" w:rsidRDefault="00AD1C60"/>
    <w:p w:rsidR="00AD1C60" w:rsidRDefault="00AD1C60"/>
    <w:p w:rsidR="00AD1C60" w:rsidRDefault="00AD1C60"/>
    <w:p w:rsidR="00AD1C60" w:rsidRDefault="00860C25">
      <w:r>
        <w:rPr>
          <w:noProof/>
          <w:lang w:eastAsia="en-AU"/>
        </w:rPr>
        <w:lastRenderedPageBreak/>
        <mc:AlternateContent>
          <mc:Choice Requires="wps">
            <w:drawing>
              <wp:anchor distT="45720" distB="45720" distL="114300" distR="114300" simplePos="0" relativeHeight="251663360" behindDoc="0" locked="0" layoutInCell="1" allowOverlap="1">
                <wp:simplePos x="0" y="0"/>
                <wp:positionH relativeFrom="column">
                  <wp:posOffset>542925</wp:posOffset>
                </wp:positionH>
                <wp:positionV relativeFrom="paragraph">
                  <wp:posOffset>180975</wp:posOffset>
                </wp:positionV>
                <wp:extent cx="4867275" cy="619125"/>
                <wp:effectExtent l="0" t="0" r="28575"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275" cy="619125"/>
                        </a:xfrm>
                        <a:prstGeom prst="rect">
                          <a:avLst/>
                        </a:prstGeom>
                        <a:solidFill>
                          <a:srgbClr val="FFFFFF"/>
                        </a:solidFill>
                        <a:ln w="9525">
                          <a:solidFill>
                            <a:srgbClr val="000000"/>
                          </a:solidFill>
                          <a:miter lim="800000"/>
                          <a:headEnd/>
                          <a:tailEnd/>
                        </a:ln>
                      </wps:spPr>
                      <wps:txbx>
                        <w:txbxContent>
                          <w:p w:rsidR="00860C25" w:rsidRPr="00860C25" w:rsidRDefault="00860C25">
                            <w:pPr>
                              <w:rPr>
                                <w:sz w:val="52"/>
                                <w:szCs w:val="52"/>
                              </w:rPr>
                            </w:pPr>
                            <w:r w:rsidRPr="00860C25">
                              <w:rPr>
                                <w:sz w:val="52"/>
                                <w:szCs w:val="52"/>
                              </w:rPr>
                              <w:t>DPNPS Parent Complaint Process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75pt;margin-top:14.25pt;width:383.25pt;height:48.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">
                <v:textbox>
                  <w:txbxContent>
                    <w:p w:rsidR="00860C25" w:rsidRPr="00860C25" w:rsidRDefault="00860C25">
                      <w:pPr>
                        <w:rPr>
                          <w:sz w:val="52"/>
                          <w:szCs w:val="52"/>
                        </w:rPr>
                      </w:pPr>
                      <w:r w:rsidRPr="00860C25">
                        <w:rPr>
                          <w:sz w:val="52"/>
                          <w:szCs w:val="52"/>
                        </w:rPr>
                        <w:t>DPNPS Parent Complaint Process</w:t>
                      </w:r>
                    </w:p>
                  </w:txbxContent>
                </v:textbox>
                <w10:wrap type="square"/>
              </v:shape>
            </w:pict>
          </mc:Fallback>
        </mc:AlternateContent>
      </w:r>
      <w:r>
        <w:rPr>
          <w:noProof/>
          <w:lang w:eastAsia="en-AU"/>
        </w:rPr>
        <mc:AlternateContent>
          <mc:Choice Requires="wps">
            <w:drawing>
              <wp:anchor distT="45720" distB="45720" distL="114300" distR="114300" simplePos="0" relativeHeight="251661312" behindDoc="0" locked="0" layoutInCell="1" allowOverlap="1">
                <wp:simplePos x="0" y="0"/>
                <wp:positionH relativeFrom="column">
                  <wp:posOffset>4010025</wp:posOffset>
                </wp:positionH>
                <wp:positionV relativeFrom="paragraph">
                  <wp:posOffset>2638425</wp:posOffset>
                </wp:positionV>
                <wp:extent cx="1714500" cy="75247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752475"/>
                        </a:xfrm>
                        <a:prstGeom prst="rect">
                          <a:avLst/>
                        </a:prstGeom>
                        <a:solidFill>
                          <a:srgbClr val="FFFFFF"/>
                        </a:solidFill>
                        <a:ln w="9525">
                          <a:solidFill>
                            <a:srgbClr val="000000"/>
                          </a:solidFill>
                          <a:miter lim="800000"/>
                          <a:headEnd/>
                          <a:tailEnd/>
                        </a:ln>
                      </wps:spPr>
                      <wps:txbx>
                        <w:txbxContent>
                          <w:p w:rsidR="00AD1C60" w:rsidRPr="00AD1C60" w:rsidRDefault="00AD1C60">
                            <w:pPr>
                              <w:rPr>
                                <w:sz w:val="16"/>
                                <w:szCs w:val="16"/>
                              </w:rPr>
                            </w:pPr>
                            <w:r w:rsidRPr="00AD1C60">
                              <w:rPr>
                                <w:sz w:val="16"/>
                                <w:szCs w:val="16"/>
                              </w:rPr>
                              <w:t xml:space="preserve">The Principal might ask another staff member to help you, or ask you to speak with your child’s teacher if you </w:t>
                            </w:r>
                            <w:r w:rsidR="00A826E5" w:rsidRPr="00AD1C60">
                              <w:rPr>
                                <w:sz w:val="16"/>
                                <w:szCs w:val="16"/>
                              </w:rPr>
                              <w:t>have not</w:t>
                            </w:r>
                            <w:r w:rsidRPr="00AD1C60">
                              <w:rPr>
                                <w:sz w:val="16"/>
                                <w:szCs w:val="16"/>
                              </w:rPr>
                              <w:t xml:space="preserve"> done this already.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15.75pt;margin-top:207.75pt;width:135pt;height:5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">
                <v:textbox>
                  <w:txbxContent>
                    <w:p w:rsidR="00AD1C60" w:rsidRPr="00AD1C60" w:rsidRDefault="00AD1C60">
                      <w:pPr>
                        <w:rPr>
                          <w:sz w:val="16"/>
                          <w:szCs w:val="16"/>
                        </w:rPr>
                      </w:pPr>
                      <w:r w:rsidRPr="00AD1C60">
                        <w:rPr>
                          <w:sz w:val="16"/>
                          <w:szCs w:val="16"/>
                        </w:rPr>
                        <w:t xml:space="preserve">The Principal might ask another staff member to help you, or ask you to speak with your child’s teacher if you </w:t>
                      </w:r>
                      <w:r w:rsidR="00A826E5" w:rsidRPr="00AD1C60">
                        <w:rPr>
                          <w:sz w:val="16"/>
                          <w:szCs w:val="16"/>
                        </w:rPr>
                        <w:t>have not</w:t>
                      </w:r>
                      <w:r w:rsidRPr="00AD1C60">
                        <w:rPr>
                          <w:sz w:val="16"/>
                          <w:szCs w:val="16"/>
                        </w:rPr>
                        <w:t xml:space="preserve"> done this already.</w:t>
                      </w:r>
                    </w:p>
                  </w:txbxContent>
                </v:textbox>
                <w10:wrap type="square"/>
              </v:shape>
            </w:pict>
          </mc:Fallback>
        </mc:AlternateContent>
      </w:r>
      <w:r>
        <w:rPr>
          <w:noProof/>
          <w:lang w:eastAsia="en-AU"/>
        </w:rPr>
        <mc:AlternateContent>
          <mc:Choice Requires="wps">
            <w:drawing>
              <wp:anchor distT="45720" distB="45720" distL="114300" distR="114300" simplePos="0" relativeHeight="251659264" behindDoc="0" locked="0" layoutInCell="1" allowOverlap="1">
                <wp:simplePos x="0" y="0"/>
                <wp:positionH relativeFrom="margin">
                  <wp:posOffset>4000500</wp:posOffset>
                </wp:positionH>
                <wp:positionV relativeFrom="paragraph">
                  <wp:posOffset>1190625</wp:posOffset>
                </wp:positionV>
                <wp:extent cx="1704975" cy="8001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800100"/>
                        </a:xfrm>
                        <a:prstGeom prst="rect">
                          <a:avLst/>
                        </a:prstGeom>
                        <a:solidFill>
                          <a:srgbClr val="FFFFFF"/>
                        </a:solidFill>
                        <a:ln w="9525">
                          <a:solidFill>
                            <a:srgbClr val="000000"/>
                          </a:solidFill>
                          <a:miter lim="800000"/>
                          <a:headEnd/>
                          <a:tailEnd/>
                        </a:ln>
                      </wps:spPr>
                      <wps:txbx>
                        <w:txbxContent>
                          <w:p w:rsidR="00A826E5" w:rsidRDefault="00AD1C60">
                            <w:pPr>
                              <w:rPr>
                                <w:sz w:val="16"/>
                                <w:szCs w:val="16"/>
                              </w:rPr>
                            </w:pPr>
                            <w:r w:rsidRPr="00AD1C60">
                              <w:rPr>
                                <w:sz w:val="16"/>
                                <w:szCs w:val="16"/>
                              </w:rPr>
                              <w:t xml:space="preserve">Parents should make a time to speak with the classroom teacher. </w:t>
                            </w:r>
                          </w:p>
                          <w:p w:rsidR="00AD1C60" w:rsidRPr="00AD1C60" w:rsidRDefault="00AD1C60">
                            <w:pPr>
                              <w:rPr>
                                <w:sz w:val="16"/>
                                <w:szCs w:val="16"/>
                              </w:rPr>
                            </w:pPr>
                            <w:r w:rsidRPr="00AD1C60">
                              <w:rPr>
                                <w:sz w:val="16"/>
                                <w:szCs w:val="16"/>
                              </w:rPr>
                              <w:t>Parents may be asked to s</w:t>
                            </w:r>
                            <w:r w:rsidR="00A826E5">
                              <w:rPr>
                                <w:sz w:val="16"/>
                                <w:szCs w:val="16"/>
                              </w:rPr>
                              <w:t>peak with the Year Level Leader/Coordinator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15pt;margin-top:93.75pt;width:134.25pt;height:6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">
                <v:textbox>
                  <w:txbxContent>
                    <w:p w:rsidR="00A826E5" w:rsidRDefault="00AD1C60">
                      <w:pPr>
                        <w:rPr>
                          <w:sz w:val="16"/>
                          <w:szCs w:val="16"/>
                        </w:rPr>
                      </w:pPr>
                      <w:r w:rsidRPr="00AD1C60">
                        <w:rPr>
                          <w:sz w:val="16"/>
                          <w:szCs w:val="16"/>
                        </w:rPr>
                        <w:t xml:space="preserve">Parents should make a time to speak with the classroom teacher. </w:t>
                      </w:r>
                    </w:p>
                    <w:p w:rsidR="00AD1C60" w:rsidRPr="00AD1C60" w:rsidRDefault="00AD1C60">
                      <w:pPr>
                        <w:rPr>
                          <w:sz w:val="16"/>
                          <w:szCs w:val="16"/>
                        </w:rPr>
                      </w:pPr>
                      <w:r w:rsidRPr="00AD1C60">
                        <w:rPr>
                          <w:sz w:val="16"/>
                          <w:szCs w:val="16"/>
                        </w:rPr>
                        <w:t>Parents may be asked to s</w:t>
                      </w:r>
                      <w:r w:rsidR="00A826E5">
                        <w:rPr>
                          <w:sz w:val="16"/>
                          <w:szCs w:val="16"/>
                        </w:rPr>
                        <w:t>peak with the Year Level Leader/Coordinator</w:t>
                      </w:r>
                    </w:p>
                  </w:txbxContent>
                </v:textbox>
                <w10:wrap type="square" anchorx="margin"/>
              </v:shape>
            </w:pict>
          </mc:Fallback>
        </mc:AlternateContent>
      </w:r>
      <w:r w:rsidR="00AD1C60">
        <w:rPr>
          <w:noProof/>
          <w:lang w:eastAsia="en-AU"/>
        </w:rPr>
        <w:drawing>
          <wp:inline distT="0" distB="0" distL="0" distR="0" wp14:anchorId="5F37E934" wp14:editId="7EFA605B">
            <wp:extent cx="5784545" cy="9553575"/>
            <wp:effectExtent l="0" t="0" r="6985" b="0"/>
            <wp:docPr id="7" name="Picture 7" descr="C:\Users\01124585\AppData\Local\Microsoft\Windows\Temporary Internet Files\Content.Word\DE_Flowchart_V5.0 - 1 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1124585\AppData\Local\Microsoft\Windows\Temporary Internet Files\Content.Word\DE_Flowchart_V5.0 - 1 high.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91591" cy="9565213"/>
                    </a:xfrm>
                    <a:prstGeom prst="rect">
                      <a:avLst/>
                    </a:prstGeom>
                    <a:noFill/>
                    <a:ln>
                      <a:noFill/>
                    </a:ln>
                  </pic:spPr>
                </pic:pic>
              </a:graphicData>
            </a:graphic>
          </wp:inline>
        </w:drawing>
      </w:r>
    </w:p>
    <w:sectPr w:rsidR="00AD1C60" w:rsidSect="00C61C11">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F00FA5"/>
    <w:multiLevelType w:val="hybridMultilevel"/>
    <w:tmpl w:val="48BE38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937"/>
    <w:rsid w:val="0022007C"/>
    <w:rsid w:val="003B7546"/>
    <w:rsid w:val="004339D1"/>
    <w:rsid w:val="00470180"/>
    <w:rsid w:val="005422CF"/>
    <w:rsid w:val="00607A50"/>
    <w:rsid w:val="00801C07"/>
    <w:rsid w:val="00857937"/>
    <w:rsid w:val="00860C25"/>
    <w:rsid w:val="00862F9E"/>
    <w:rsid w:val="00A70D2A"/>
    <w:rsid w:val="00A826E5"/>
    <w:rsid w:val="00AD1C60"/>
    <w:rsid w:val="00AD7703"/>
    <w:rsid w:val="00B20638"/>
    <w:rsid w:val="00B857A9"/>
    <w:rsid w:val="00C13DB2"/>
    <w:rsid w:val="00C44C26"/>
    <w:rsid w:val="00C61C11"/>
    <w:rsid w:val="00C709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E9BB41-49A6-401F-A188-A2B0AAAEC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937"/>
    <w:pPr>
      <w:spacing w:after="200" w:line="276" w:lineRule="auto"/>
    </w:pPr>
  </w:style>
  <w:style w:type="paragraph" w:styleId="Heading2">
    <w:name w:val="heading 2"/>
    <w:basedOn w:val="Normal"/>
    <w:next w:val="Normal"/>
    <w:link w:val="Heading2Char"/>
    <w:qFormat/>
    <w:rsid w:val="00C70936"/>
    <w:pPr>
      <w:keepNext/>
      <w:spacing w:before="430" w:after="60" w:line="240" w:lineRule="auto"/>
      <w:outlineLvl w:val="1"/>
    </w:pPr>
    <w:rPr>
      <w:rFonts w:ascii="Arial" w:eastAsia="Times New Roman" w:hAnsi="Arial" w:cs="Arial"/>
      <w:bCs/>
      <w:iCs/>
      <w:color w:val="D2000B"/>
      <w:sz w:val="28"/>
      <w:szCs w:val="28"/>
    </w:rPr>
  </w:style>
  <w:style w:type="paragraph" w:styleId="Heading3">
    <w:name w:val="heading 3"/>
    <w:basedOn w:val="Normal"/>
    <w:next w:val="Normal"/>
    <w:link w:val="Heading3Char"/>
    <w:uiPriority w:val="9"/>
    <w:semiHidden/>
    <w:unhideWhenUsed/>
    <w:qFormat/>
    <w:rsid w:val="00C13DB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0936"/>
    <w:rPr>
      <w:rFonts w:ascii="Arial" w:eastAsia="Times New Roman" w:hAnsi="Arial" w:cs="Arial"/>
      <w:bCs/>
      <w:iCs/>
      <w:color w:val="D2000B"/>
      <w:sz w:val="28"/>
      <w:szCs w:val="28"/>
    </w:rPr>
  </w:style>
  <w:style w:type="paragraph" w:styleId="ListBullet">
    <w:name w:val="List Bullet"/>
    <w:basedOn w:val="Normal"/>
    <w:rsid w:val="00C70936"/>
    <w:pPr>
      <w:spacing w:after="84" w:line="220" w:lineRule="atLeast"/>
    </w:pPr>
    <w:rPr>
      <w:rFonts w:ascii="Arial" w:eastAsia="Times New Roman" w:hAnsi="Arial" w:cs="Times New Roman"/>
      <w:color w:val="747378"/>
      <w:sz w:val="18"/>
      <w:szCs w:val="24"/>
    </w:rPr>
  </w:style>
  <w:style w:type="character" w:styleId="Hyperlink">
    <w:name w:val="Hyperlink"/>
    <w:basedOn w:val="DefaultParagraphFont"/>
    <w:uiPriority w:val="99"/>
    <w:unhideWhenUsed/>
    <w:rsid w:val="00C70936"/>
    <w:rPr>
      <w:color w:val="0000FF"/>
      <w:u w:val="single"/>
    </w:rPr>
  </w:style>
  <w:style w:type="character" w:customStyle="1" w:styleId="Heading3Char">
    <w:name w:val="Heading 3 Char"/>
    <w:basedOn w:val="DefaultParagraphFont"/>
    <w:link w:val="Heading3"/>
    <w:uiPriority w:val="9"/>
    <w:semiHidden/>
    <w:rsid w:val="00C13DB2"/>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C13DB2"/>
    <w:rPr>
      <w:color w:val="954F72" w:themeColor="followedHyperlink"/>
      <w:u w:val="single"/>
    </w:rPr>
  </w:style>
  <w:style w:type="paragraph" w:styleId="BalloonText">
    <w:name w:val="Balloon Text"/>
    <w:basedOn w:val="Normal"/>
    <w:link w:val="BalloonTextChar"/>
    <w:uiPriority w:val="99"/>
    <w:semiHidden/>
    <w:unhideWhenUsed/>
    <w:rsid w:val="00A70D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0D2A"/>
    <w:rPr>
      <w:rFonts w:ascii="Segoe UI" w:hAnsi="Segoe UI" w:cs="Segoe UI"/>
      <w:sz w:val="18"/>
      <w:szCs w:val="18"/>
    </w:rPr>
  </w:style>
  <w:style w:type="paragraph" w:styleId="Header">
    <w:name w:val="header"/>
    <w:basedOn w:val="Normal"/>
    <w:link w:val="HeaderChar"/>
    <w:unhideWhenUsed/>
    <w:rsid w:val="00C61C11"/>
    <w:pPr>
      <w:tabs>
        <w:tab w:val="center" w:pos="4320"/>
        <w:tab w:val="right" w:pos="8640"/>
      </w:tabs>
      <w:spacing w:after="0" w:line="240" w:lineRule="auto"/>
    </w:pPr>
    <w:rPr>
      <w:rFonts w:ascii="Calibri" w:eastAsia="Times New Roman" w:hAnsi="Calibri" w:cs="Times New Roman"/>
      <w:lang w:val="en-US" w:bidi="en-US"/>
    </w:rPr>
  </w:style>
  <w:style w:type="character" w:customStyle="1" w:styleId="HeaderChar">
    <w:name w:val="Header Char"/>
    <w:basedOn w:val="DefaultParagraphFont"/>
    <w:link w:val="Header"/>
    <w:rsid w:val="00C61C11"/>
    <w:rPr>
      <w:rFonts w:ascii="Calibri" w:eastAsia="Times New Roman" w:hAnsi="Calibri"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Balharrie, Elizabeth J</dc:creator>
  <cp:keywords/>
  <dc:description/>
  <cp:lastModifiedBy>Carly Lehane</cp:lastModifiedBy>
  <cp:revision>2</cp:revision>
  <cp:lastPrinted>2017-05-12T07:12:00Z</cp:lastPrinted>
  <dcterms:created xsi:type="dcterms:W3CDTF">2017-06-05T03:45:00Z</dcterms:created>
  <dcterms:modified xsi:type="dcterms:W3CDTF">2017-06-05T03:45:00Z</dcterms:modified>
</cp:coreProperties>
</file>